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29" w:rsidRDefault="00E42129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 w:rsidR="00B91416">
        <w:rPr>
          <w:rFonts w:hint="eastAsia"/>
        </w:rPr>
        <w:t>１</w:t>
      </w:r>
      <w:r>
        <w:rPr>
          <w:rFonts w:hint="eastAsia"/>
        </w:rPr>
        <w:t>号付表</w:t>
      </w:r>
    </w:p>
    <w:p w:rsidR="00E42129" w:rsidRDefault="00EA79B3">
      <w:pPr>
        <w:wordWrap w:val="0"/>
        <w:overflowPunct w:val="0"/>
        <w:autoSpaceDE w:val="0"/>
        <w:autoSpaceDN w:val="0"/>
        <w:adjustRightInd w:val="0"/>
        <w:jc w:val="center"/>
      </w:pPr>
      <w:r w:rsidRPr="00EA79B3">
        <w:rPr>
          <w:rFonts w:hint="eastAsia"/>
          <w:spacing w:val="48"/>
        </w:rPr>
        <w:t>地方活力</w:t>
      </w:r>
      <w:r w:rsidR="00687036">
        <w:rPr>
          <w:rFonts w:hint="eastAsia"/>
          <w:spacing w:val="48"/>
        </w:rPr>
        <w:t>向上</w:t>
      </w:r>
      <w:r w:rsidRPr="00DD2674">
        <w:rPr>
          <w:rFonts w:hint="eastAsia"/>
          <w:spacing w:val="48"/>
        </w:rPr>
        <w:t>地域</w:t>
      </w:r>
      <w:r w:rsidR="00687036" w:rsidRPr="00DD2674">
        <w:rPr>
          <w:rFonts w:hint="eastAsia"/>
          <w:spacing w:val="48"/>
        </w:rPr>
        <w:t>等</w:t>
      </w:r>
      <w:r w:rsidRPr="00DD2674">
        <w:rPr>
          <w:rFonts w:hint="eastAsia"/>
          <w:spacing w:val="48"/>
        </w:rPr>
        <w:t>に</w:t>
      </w:r>
      <w:r w:rsidRPr="00EA79B3">
        <w:rPr>
          <w:rFonts w:hint="eastAsia"/>
          <w:spacing w:val="48"/>
        </w:rPr>
        <w:t>おける</w:t>
      </w:r>
      <w:r w:rsidR="000F6878">
        <w:rPr>
          <w:rFonts w:hint="eastAsia"/>
          <w:spacing w:val="48"/>
        </w:rPr>
        <w:t>事業税の不均一課税の</w:t>
      </w:r>
      <w:r w:rsidR="00E42129">
        <w:rPr>
          <w:rFonts w:hint="eastAsia"/>
          <w:spacing w:val="48"/>
        </w:rPr>
        <w:t>計</w:t>
      </w:r>
      <w:r w:rsidR="00E42129">
        <w:rPr>
          <w:rFonts w:hint="eastAsia"/>
        </w:rPr>
        <w:t>算</w:t>
      </w:r>
    </w:p>
    <w:p w:rsidR="00E42129" w:rsidRDefault="00E42129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00"/>
        <w:gridCol w:w="3443"/>
        <w:gridCol w:w="1877"/>
        <w:gridCol w:w="3853"/>
      </w:tblGrid>
      <w:tr w:rsidR="00E42129" w:rsidTr="005D13B5">
        <w:trPr>
          <w:trHeight w:val="700"/>
        </w:trPr>
        <w:tc>
          <w:tcPr>
            <w:tcW w:w="1600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20"/>
              </w:rPr>
              <w:t>氏名又は</w:t>
            </w:r>
            <w:r>
              <w:rPr>
                <w:rFonts w:hint="eastAsia"/>
              </w:rPr>
              <w:t>法人の名称</w:t>
            </w:r>
          </w:p>
        </w:tc>
        <w:tc>
          <w:tcPr>
            <w:tcW w:w="3443" w:type="dxa"/>
            <w:vAlign w:val="center"/>
          </w:tcPr>
          <w:p w:rsidR="00E42129" w:rsidRDefault="00E42129" w:rsidP="005D13B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7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所得の算定期間又は事業年度</w:t>
            </w:r>
          </w:p>
        </w:tc>
        <w:tc>
          <w:tcPr>
            <w:tcW w:w="3853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</w:tbl>
    <w:p w:rsidR="00E42129" w:rsidRDefault="00B9141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１</w:t>
      </w:r>
      <w:r w:rsidR="00E42129">
        <w:rPr>
          <w:rFonts w:hint="eastAsia"/>
        </w:rPr>
        <w:t xml:space="preserve">　計算の基礎となる従業者の数等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920"/>
        <w:gridCol w:w="3853"/>
      </w:tblGrid>
      <w:tr w:rsidR="00E42129">
        <w:trPr>
          <w:trHeight w:val="700"/>
        </w:trPr>
        <w:tc>
          <w:tcPr>
            <w:tcW w:w="6920" w:type="dxa"/>
            <w:vAlign w:val="center"/>
          </w:tcPr>
          <w:p w:rsidR="00E42129" w:rsidRDefault="00EA79B3" w:rsidP="00EA79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不均一課税</w:t>
            </w:r>
            <w:r w:rsidR="00E42129">
              <w:rPr>
                <w:rFonts w:hint="eastAsia"/>
              </w:rPr>
              <w:t>に係る設備の名称</w:t>
            </w:r>
          </w:p>
        </w:tc>
        <w:tc>
          <w:tcPr>
            <w:tcW w:w="3853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固定資産の価額，軌道の延長キロメートル数又は従業者の数</w:t>
            </w:r>
          </w:p>
        </w:tc>
      </w:tr>
      <w:tr w:rsidR="00E42129">
        <w:trPr>
          <w:trHeight w:val="480"/>
        </w:trPr>
        <w:tc>
          <w:tcPr>
            <w:tcW w:w="6920" w:type="dxa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853" w:type="dxa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2129">
        <w:trPr>
          <w:trHeight w:val="480"/>
        </w:trPr>
        <w:tc>
          <w:tcPr>
            <w:tcW w:w="6920" w:type="dxa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3" w:type="dxa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2129">
        <w:trPr>
          <w:trHeight w:val="480"/>
        </w:trPr>
        <w:tc>
          <w:tcPr>
            <w:tcW w:w="6920" w:type="dxa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3" w:type="dxa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2129">
        <w:trPr>
          <w:trHeight w:val="480"/>
        </w:trPr>
        <w:tc>
          <w:tcPr>
            <w:tcW w:w="6920" w:type="dxa"/>
            <w:tcBorders>
              <w:bottom w:val="single" w:sz="4" w:space="0" w:color="auto"/>
            </w:tcBorders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2129" w:rsidTr="003625EF">
        <w:trPr>
          <w:trHeight w:val="512"/>
        </w:trPr>
        <w:tc>
          <w:tcPr>
            <w:tcW w:w="6920" w:type="dxa"/>
            <w:tcBorders>
              <w:bottom w:val="double" w:sz="4" w:space="0" w:color="auto"/>
            </w:tcBorders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2"/>
              </w:rPr>
              <w:t>合</w:t>
            </w:r>
            <w:r>
              <w:rPr>
                <w:rFonts w:hint="eastAsia"/>
              </w:rPr>
              <w:t>計</w:t>
            </w:r>
          </w:p>
          <w:p w:rsidR="00E42129" w:rsidRDefault="00E42129" w:rsidP="00C71FB7">
            <w:pPr>
              <w:wordWrap w:val="0"/>
              <w:overflowPunct w:val="0"/>
              <w:autoSpaceDE w:val="0"/>
              <w:autoSpaceDN w:val="0"/>
              <w:adjustRightInd w:val="0"/>
              <w:ind w:rightChars="50" w:right="104"/>
              <w:jc w:val="right"/>
            </w:pPr>
            <w:r>
              <w:rPr>
                <w:rFonts w:hint="eastAsia"/>
              </w:rPr>
              <w:t>①</w:t>
            </w:r>
          </w:p>
        </w:tc>
        <w:tc>
          <w:tcPr>
            <w:tcW w:w="3853" w:type="dxa"/>
            <w:tcBorders>
              <w:bottom w:val="double" w:sz="4" w:space="0" w:color="auto"/>
            </w:tcBorders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2129">
        <w:trPr>
          <w:trHeight w:val="1100"/>
        </w:trPr>
        <w:tc>
          <w:tcPr>
            <w:tcW w:w="6920" w:type="dxa"/>
            <w:tcBorders>
              <w:top w:val="double" w:sz="4" w:space="0" w:color="auto"/>
            </w:tcBorders>
            <w:vAlign w:val="center"/>
          </w:tcPr>
          <w:p w:rsidR="00E42129" w:rsidRDefault="00E42129" w:rsidP="00B9141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地方税法</w:t>
            </w:r>
            <w:r w:rsidR="00D96845">
              <w:rPr>
                <w:rFonts w:hint="eastAsia"/>
              </w:rPr>
              <w:t>（昭和25年法律第226号）</w:t>
            </w:r>
            <w:r>
              <w:rPr>
                <w:rFonts w:hint="eastAsia"/>
              </w:rPr>
              <w:t>第72条の48第</w:t>
            </w:r>
            <w:r w:rsidR="00B91416">
              <w:rPr>
                <w:rFonts w:hint="eastAsia"/>
              </w:rPr>
              <w:t>４</w:t>
            </w:r>
            <w:r>
              <w:rPr>
                <w:rFonts w:hint="eastAsia"/>
              </w:rPr>
              <w:t>項から第</w:t>
            </w:r>
            <w:r w:rsidR="00B91416">
              <w:rPr>
                <w:rFonts w:hint="eastAsia"/>
              </w:rPr>
              <w:t>６</w:t>
            </w:r>
            <w:r>
              <w:rPr>
                <w:rFonts w:hint="eastAsia"/>
              </w:rPr>
              <w:t>項まで，第</w:t>
            </w:r>
            <w:r w:rsidR="00B91416">
              <w:rPr>
                <w:rFonts w:hint="eastAsia"/>
              </w:rPr>
              <w:t>９</w:t>
            </w:r>
            <w:r>
              <w:rPr>
                <w:rFonts w:hint="eastAsia"/>
              </w:rPr>
              <w:t>項及び第10項並びに第72条の54第</w:t>
            </w:r>
            <w:r w:rsidR="00B91416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項の規定による本県分の分割基準となる固定資産の価額，軌道の延長キロメートル数又は従業者の数</w:t>
            </w:r>
            <w:r w:rsidR="00C71F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</w:t>
            </w:r>
          </w:p>
        </w:tc>
        <w:tc>
          <w:tcPr>
            <w:tcW w:w="3853" w:type="dxa"/>
            <w:tcBorders>
              <w:top w:val="double" w:sz="4" w:space="0" w:color="auto"/>
            </w:tcBorders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2129" w:rsidRDefault="00B9141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２</w:t>
      </w:r>
      <w:r w:rsidR="00E42129">
        <w:rPr>
          <w:rFonts w:hint="eastAsia"/>
        </w:rPr>
        <w:t xml:space="preserve">　</w:t>
      </w:r>
      <w:r w:rsidR="00EA79B3">
        <w:rPr>
          <w:rFonts w:hint="eastAsia"/>
        </w:rPr>
        <w:t>不均一課税</w:t>
      </w:r>
      <w:r w:rsidR="00E42129">
        <w:rPr>
          <w:rFonts w:hint="eastAsia"/>
        </w:rPr>
        <w:t>額の計算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3"/>
        <w:gridCol w:w="532"/>
        <w:gridCol w:w="2638"/>
        <w:gridCol w:w="2310"/>
        <w:gridCol w:w="2415"/>
        <w:gridCol w:w="2475"/>
      </w:tblGrid>
      <w:tr w:rsidR="00E42129">
        <w:trPr>
          <w:trHeight w:val="990"/>
        </w:trPr>
        <w:tc>
          <w:tcPr>
            <w:tcW w:w="3573" w:type="dxa"/>
            <w:gridSpan w:val="3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33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310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本県分の課税標準額の総額</w:t>
            </w:r>
          </w:p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③</w:t>
            </w:r>
          </w:p>
        </w:tc>
        <w:tc>
          <w:tcPr>
            <w:tcW w:w="2415" w:type="dxa"/>
            <w:vAlign w:val="center"/>
          </w:tcPr>
          <w:p w:rsidR="00EA79B3" w:rsidRDefault="00EA79B3" w:rsidP="00687036">
            <w:pPr>
              <w:spacing w:before="240"/>
            </w:pPr>
            <w:r>
              <w:rPr>
                <w:rFonts w:hint="eastAsia"/>
              </w:rPr>
              <w:t>不均一課税を受ける額</w:t>
            </w:r>
          </w:p>
          <w:p w:rsidR="00EA79B3" w:rsidRDefault="00EA79B3" w:rsidP="00EA79B3">
            <w:r>
              <w:rPr>
                <w:rFonts w:hint="eastAsia"/>
              </w:rPr>
              <w:t xml:space="preserve">　③×</w:t>
            </w:r>
            <w:r>
              <w:rPr>
                <w:position w:val="-24"/>
              </w:rPr>
              <w:object w:dxaOrig="32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pt" o:ole="" fillcolor="window">
                  <v:imagedata r:id="rId7" o:title=""/>
                </v:shape>
                <o:OLEObject Type="Embed" ProgID="Equation.3" ShapeID="_x0000_i1025" DrawAspect="Content" ObjectID="_1525776044" r:id="rId8"/>
              </w:object>
            </w:r>
            <w:r>
              <w:rPr>
                <w:rFonts w:hint="eastAsia"/>
              </w:rPr>
              <w:t>×乗率( 　)</w:t>
            </w:r>
          </w:p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position w:val="-16"/>
              </w:rPr>
              <w:t xml:space="preserve">　　　④</w:t>
            </w:r>
          </w:p>
        </w:tc>
        <w:tc>
          <w:tcPr>
            <w:tcW w:w="247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差し引き事業税が課される額</w:t>
            </w:r>
          </w:p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③－④　　　　　　⑤</w:t>
            </w:r>
          </w:p>
        </w:tc>
      </w:tr>
      <w:tr w:rsidR="00E42129">
        <w:trPr>
          <w:cantSplit/>
          <w:trHeight w:val="869"/>
        </w:trPr>
        <w:tc>
          <w:tcPr>
            <w:tcW w:w="403" w:type="dxa"/>
            <w:vMerge w:val="restart"/>
            <w:textDirection w:val="tbRlV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付加価値額・資本金等の額・所得</w:t>
            </w:r>
          </w:p>
        </w:tc>
        <w:tc>
          <w:tcPr>
            <w:tcW w:w="3170" w:type="dxa"/>
            <w:gridSpan w:val="2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付加価値額</w:t>
            </w:r>
          </w:p>
        </w:tc>
        <w:tc>
          <w:tcPr>
            <w:tcW w:w="2310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>
              <w:rPr>
                <w:rFonts w:hint="eastAsia"/>
              </w:rPr>
              <w:t>円</w:t>
            </w:r>
          </w:p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>
              <w:rPr>
                <w:rFonts w:hint="eastAsia"/>
              </w:rPr>
              <w:t>円</w:t>
            </w:r>
          </w:p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47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>
              <w:rPr>
                <w:rFonts w:hint="eastAsia"/>
              </w:rPr>
              <w:t>円</w:t>
            </w:r>
          </w:p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</w:tr>
      <w:tr w:rsidR="00E42129">
        <w:trPr>
          <w:cantSplit/>
          <w:trHeight w:val="497"/>
        </w:trPr>
        <w:tc>
          <w:tcPr>
            <w:tcW w:w="403" w:type="dxa"/>
            <w:vMerge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70" w:type="dxa"/>
            <w:gridSpan w:val="2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資本金等の額</w:t>
            </w:r>
          </w:p>
        </w:tc>
        <w:tc>
          <w:tcPr>
            <w:tcW w:w="2310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47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</w:tr>
      <w:tr w:rsidR="00E42129">
        <w:trPr>
          <w:cantSplit/>
          <w:trHeight w:val="481"/>
        </w:trPr>
        <w:tc>
          <w:tcPr>
            <w:tcW w:w="403" w:type="dxa"/>
            <w:vMerge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400"/>
              </w:rPr>
              <w:t>所</w:t>
            </w:r>
            <w:r>
              <w:rPr>
                <w:rFonts w:hint="eastAsia"/>
              </w:rPr>
              <w:t>得</w:t>
            </w:r>
          </w:p>
        </w:tc>
        <w:tc>
          <w:tcPr>
            <w:tcW w:w="2638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年400万円以下の金額</w:t>
            </w:r>
          </w:p>
        </w:tc>
        <w:tc>
          <w:tcPr>
            <w:tcW w:w="2310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</w:tr>
      <w:tr w:rsidR="00E42129">
        <w:trPr>
          <w:cantSplit/>
          <w:trHeight w:val="673"/>
        </w:trPr>
        <w:tc>
          <w:tcPr>
            <w:tcW w:w="403" w:type="dxa"/>
            <w:vMerge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32" w:type="dxa"/>
            <w:vMerge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38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年400万円を超え年800万円以下の金額</w:t>
            </w:r>
          </w:p>
        </w:tc>
        <w:tc>
          <w:tcPr>
            <w:tcW w:w="2310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</w:tr>
      <w:tr w:rsidR="00E42129">
        <w:trPr>
          <w:cantSplit/>
          <w:trHeight w:val="977"/>
        </w:trPr>
        <w:tc>
          <w:tcPr>
            <w:tcW w:w="403" w:type="dxa"/>
            <w:vMerge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32" w:type="dxa"/>
            <w:vMerge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38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年800万円を超える金額又は軽減税率不適用法人の金額</w:t>
            </w:r>
          </w:p>
        </w:tc>
        <w:tc>
          <w:tcPr>
            <w:tcW w:w="2310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</w:tr>
      <w:tr w:rsidR="00E42129">
        <w:trPr>
          <w:cantSplit/>
          <w:trHeight w:val="499"/>
        </w:trPr>
        <w:tc>
          <w:tcPr>
            <w:tcW w:w="403" w:type="dxa"/>
            <w:vMerge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32" w:type="dxa"/>
            <w:vMerge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38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2310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</w:tr>
      <w:tr w:rsidR="00E42129">
        <w:trPr>
          <w:cantSplit/>
          <w:trHeight w:val="483"/>
        </w:trPr>
        <w:tc>
          <w:tcPr>
            <w:tcW w:w="403" w:type="dxa"/>
            <w:vMerge/>
            <w:tcBorders>
              <w:bottom w:val="single" w:sz="4" w:space="0" w:color="auto"/>
            </w:tcBorders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0" w:type="dxa"/>
            <w:gridSpan w:val="2"/>
            <w:tcBorders>
              <w:bottom w:val="single" w:sz="4" w:space="0" w:color="auto"/>
            </w:tcBorders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310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</w:tr>
      <w:tr w:rsidR="00E42129">
        <w:trPr>
          <w:trHeight w:val="509"/>
        </w:trPr>
        <w:tc>
          <w:tcPr>
            <w:tcW w:w="3573" w:type="dxa"/>
            <w:gridSpan w:val="3"/>
            <w:tcBorders>
              <w:bottom w:val="single" w:sz="4" w:space="0" w:color="auto"/>
            </w:tcBorders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5"/>
              </w:rPr>
              <w:t>収入金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310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E42129" w:rsidRDefault="00E421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000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37DFB" w:rsidRPr="00DD2674" w:rsidRDefault="00A37DFB" w:rsidP="00A37DFB">
      <w:pPr>
        <w:wordWrap w:val="0"/>
        <w:overflowPunct w:val="0"/>
        <w:autoSpaceDE w:val="0"/>
        <w:autoSpaceDN w:val="0"/>
        <w:adjustRightInd w:val="0"/>
      </w:pPr>
      <w:r w:rsidRPr="00DD2674">
        <w:rPr>
          <w:rFonts w:hint="eastAsia"/>
        </w:rPr>
        <w:t>(備考)</w:t>
      </w:r>
    </w:p>
    <w:p w:rsidR="00EC62B7" w:rsidRDefault="00A37DFB" w:rsidP="00EC62B7">
      <w:pPr>
        <w:wordWrap w:val="0"/>
        <w:overflowPunct w:val="0"/>
        <w:autoSpaceDE w:val="0"/>
        <w:autoSpaceDN w:val="0"/>
        <w:adjustRightInd w:val="0"/>
      </w:pPr>
      <w:r w:rsidRPr="00DD2674">
        <w:rPr>
          <w:rFonts w:hint="eastAsia"/>
        </w:rPr>
        <w:t xml:space="preserve">　「不均一課税を受ける額」</w:t>
      </w:r>
      <w:r w:rsidR="00EC62B7">
        <w:rPr>
          <w:rFonts w:hint="eastAsia"/>
        </w:rPr>
        <w:t>の</w:t>
      </w:r>
      <w:r w:rsidRPr="00DD2674">
        <w:rPr>
          <w:rFonts w:hint="eastAsia"/>
        </w:rPr>
        <w:t>欄の「乗率」は，次の各号に掲げる</w:t>
      </w:r>
      <w:r w:rsidR="00732A23" w:rsidRPr="00DD2674">
        <w:rPr>
          <w:rFonts w:hint="eastAsia"/>
        </w:rPr>
        <w:t>事業の</w:t>
      </w:r>
      <w:r w:rsidRPr="00DD2674">
        <w:rPr>
          <w:rFonts w:hint="eastAsia"/>
        </w:rPr>
        <w:t>区分に応じ，当該各号に定める率を記載すること。</w:t>
      </w:r>
    </w:p>
    <w:p w:rsidR="00A37DFB" w:rsidRPr="00DD2674" w:rsidRDefault="00A37DFB" w:rsidP="00EC62B7">
      <w:pPr>
        <w:wordWrap w:val="0"/>
        <w:overflowPunct w:val="0"/>
        <w:autoSpaceDE w:val="0"/>
        <w:autoSpaceDN w:val="0"/>
        <w:adjustRightInd w:val="0"/>
        <w:ind w:firstLineChars="100" w:firstLine="207"/>
      </w:pPr>
      <w:r w:rsidRPr="00DD2674">
        <w:rPr>
          <w:rFonts w:hint="eastAsia"/>
        </w:rPr>
        <w:t>(1)</w:t>
      </w:r>
      <w:r w:rsidR="00732A23" w:rsidRPr="00DD2674">
        <w:rPr>
          <w:rFonts w:hint="eastAsia"/>
        </w:rPr>
        <w:t xml:space="preserve">　地域再生法</w:t>
      </w:r>
      <w:r w:rsidR="00DF5A87">
        <w:rPr>
          <w:rFonts w:hint="eastAsia"/>
        </w:rPr>
        <w:t>（平成17</w:t>
      </w:r>
      <w:r w:rsidR="00DF5A87" w:rsidRPr="00DF5A87">
        <w:rPr>
          <w:rFonts w:hint="eastAsia"/>
        </w:rPr>
        <w:t>年</w:t>
      </w:r>
      <w:r w:rsidR="00DF5A87">
        <w:rPr>
          <w:rFonts w:hint="eastAsia"/>
        </w:rPr>
        <w:t>法律第24</w:t>
      </w:r>
      <w:r w:rsidR="00DF5A87" w:rsidRPr="00DF5A87">
        <w:rPr>
          <w:rFonts w:hint="eastAsia"/>
        </w:rPr>
        <w:t>号</w:t>
      </w:r>
      <w:r w:rsidR="00DF5A87">
        <w:rPr>
          <w:rFonts w:hint="eastAsia"/>
        </w:rPr>
        <w:t>）</w:t>
      </w:r>
      <w:r w:rsidR="00732A23" w:rsidRPr="00DD2674">
        <w:rPr>
          <w:rFonts w:hint="eastAsia"/>
        </w:rPr>
        <w:t>第17条の２第１項各号に掲げる事業</w:t>
      </w:r>
      <w:r w:rsidRPr="00DD2674">
        <w:rPr>
          <w:rFonts w:hint="eastAsia"/>
        </w:rPr>
        <w:t xml:space="preserve">　</w:t>
      </w:r>
      <w:r w:rsidR="003625EF" w:rsidRPr="00DD2674">
        <w:rPr>
          <w:rFonts w:hint="eastAsia"/>
        </w:rPr>
        <w:t>0.</w:t>
      </w:r>
      <w:r w:rsidR="00732A23" w:rsidRPr="00DD2674">
        <w:rPr>
          <w:rFonts w:hint="eastAsia"/>
        </w:rPr>
        <w:t>5</w:t>
      </w:r>
    </w:p>
    <w:p w:rsidR="00A37DFB" w:rsidRPr="00DD2674" w:rsidRDefault="00A37DFB" w:rsidP="00EC62B7">
      <w:pPr>
        <w:wordWrap w:val="0"/>
        <w:overflowPunct w:val="0"/>
        <w:autoSpaceDE w:val="0"/>
        <w:autoSpaceDN w:val="0"/>
        <w:adjustRightInd w:val="0"/>
        <w:ind w:firstLineChars="100" w:firstLine="207"/>
      </w:pPr>
      <w:r w:rsidRPr="00DD2674">
        <w:rPr>
          <w:rFonts w:hint="eastAsia"/>
        </w:rPr>
        <w:t xml:space="preserve">(2)　</w:t>
      </w:r>
      <w:r w:rsidR="00DF5A87">
        <w:rPr>
          <w:rFonts w:hint="eastAsia"/>
        </w:rPr>
        <w:t>地方活力向上地域等における県税の特別措置に関する</w:t>
      </w:r>
      <w:r w:rsidRPr="00DD2674">
        <w:rPr>
          <w:rFonts w:hint="eastAsia"/>
        </w:rPr>
        <w:t>条例第</w:t>
      </w:r>
      <w:r w:rsidR="00732A23" w:rsidRPr="00DD2674">
        <w:rPr>
          <w:rFonts w:hint="eastAsia"/>
        </w:rPr>
        <w:t>４</w:t>
      </w:r>
      <w:r w:rsidRPr="00DD2674">
        <w:rPr>
          <w:rFonts w:hint="eastAsia"/>
        </w:rPr>
        <w:t>条第</w:t>
      </w:r>
      <w:r w:rsidR="00732A23" w:rsidRPr="00DD2674">
        <w:rPr>
          <w:rFonts w:hint="eastAsia"/>
        </w:rPr>
        <w:t>１項各</w:t>
      </w:r>
      <w:r w:rsidRPr="00DD2674">
        <w:rPr>
          <w:rFonts w:hint="eastAsia"/>
        </w:rPr>
        <w:t>号に掲げる</w:t>
      </w:r>
      <w:r w:rsidR="00732A23" w:rsidRPr="00DD2674">
        <w:rPr>
          <w:rFonts w:hint="eastAsia"/>
        </w:rPr>
        <w:t>事業</w:t>
      </w:r>
      <w:r w:rsidRPr="00DD2674">
        <w:rPr>
          <w:rFonts w:hint="eastAsia"/>
        </w:rPr>
        <w:t xml:space="preserve">　</w:t>
      </w:r>
      <w:r w:rsidR="003625EF" w:rsidRPr="00DD2674">
        <w:rPr>
          <w:rFonts w:hint="eastAsia"/>
        </w:rPr>
        <w:t>0.</w:t>
      </w:r>
      <w:r w:rsidR="00EC62B7">
        <w:rPr>
          <w:rFonts w:hint="eastAsia"/>
        </w:rPr>
        <w:t>2</w:t>
      </w:r>
      <w:r w:rsidR="00732A23" w:rsidRPr="00DD2674">
        <w:rPr>
          <w:rFonts w:hint="eastAsia"/>
        </w:rPr>
        <w:t>5</w:t>
      </w:r>
    </w:p>
    <w:p w:rsidR="00E42129" w:rsidRPr="00A37DFB" w:rsidRDefault="00E42129" w:rsidP="00A37DFB">
      <w:pPr>
        <w:wordWrap w:val="0"/>
        <w:overflowPunct w:val="0"/>
        <w:autoSpaceDE w:val="0"/>
        <w:autoSpaceDN w:val="0"/>
        <w:adjustRightInd w:val="0"/>
        <w:rPr>
          <w:color w:val="FF0000"/>
        </w:rPr>
      </w:pPr>
    </w:p>
    <w:sectPr w:rsidR="00E42129" w:rsidRPr="00A37DFB" w:rsidSect="003625EF">
      <w:footerReference w:type="even" r:id="rId9"/>
      <w:pgSz w:w="11906" w:h="16838" w:code="9"/>
      <w:pgMar w:top="851" w:right="567" w:bottom="680" w:left="567" w:header="284" w:footer="284" w:gutter="0"/>
      <w:cols w:space="425"/>
      <w:docGrid w:type="linesAndChars" w:linePitch="335" w:charSpace="-5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59" w:rsidRDefault="00127A59">
      <w:r>
        <w:separator/>
      </w:r>
    </w:p>
  </w:endnote>
  <w:endnote w:type="continuationSeparator" w:id="0">
    <w:p w:rsidR="00127A59" w:rsidRDefault="0012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29" w:rsidRDefault="00E421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129" w:rsidRDefault="00E421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59" w:rsidRDefault="00127A59">
      <w:r>
        <w:separator/>
      </w:r>
    </w:p>
  </w:footnote>
  <w:footnote w:type="continuationSeparator" w:id="0">
    <w:p w:rsidR="00127A59" w:rsidRDefault="00127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7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A9"/>
    <w:rsid w:val="000F6878"/>
    <w:rsid w:val="00127A59"/>
    <w:rsid w:val="001C6673"/>
    <w:rsid w:val="00236BA9"/>
    <w:rsid w:val="002D6865"/>
    <w:rsid w:val="003625EF"/>
    <w:rsid w:val="005D13B5"/>
    <w:rsid w:val="005F06E5"/>
    <w:rsid w:val="00687036"/>
    <w:rsid w:val="0069622E"/>
    <w:rsid w:val="00732A23"/>
    <w:rsid w:val="008C24E0"/>
    <w:rsid w:val="008D39C8"/>
    <w:rsid w:val="00A37DFB"/>
    <w:rsid w:val="00B91416"/>
    <w:rsid w:val="00C71FB7"/>
    <w:rsid w:val="00CA5D98"/>
    <w:rsid w:val="00D437C5"/>
    <w:rsid w:val="00D63222"/>
    <w:rsid w:val="00D96845"/>
    <w:rsid w:val="00DD2674"/>
    <w:rsid w:val="00DF5A87"/>
    <w:rsid w:val="00E42129"/>
    <w:rsid w:val="00EA79B3"/>
    <w:rsid w:val="00EC62B7"/>
    <w:rsid w:val="00F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781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茨城県</cp:lastModifiedBy>
  <cp:revision>3</cp:revision>
  <dcterms:created xsi:type="dcterms:W3CDTF">2016-05-26T04:43:00Z</dcterms:created>
  <dcterms:modified xsi:type="dcterms:W3CDTF">2016-05-26T04:54:00Z</dcterms:modified>
</cp:coreProperties>
</file>