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899" w:rsidRDefault="00670F95">
      <w:pPr>
        <w:jc w:val="right"/>
        <w:rPr>
          <w:rFonts w:asciiTheme="majorEastAsia" w:eastAsiaTheme="majorEastAsia" w:hAnsiTheme="majorEastAsia"/>
          <w:lang w:eastAsia="zh-CN"/>
        </w:rPr>
      </w:pPr>
      <w:r>
        <w:rPr>
          <w:rFonts w:asciiTheme="majorEastAsia" w:eastAsiaTheme="majorEastAsia" w:hAnsiTheme="majorEastAsia" w:hint="eastAsia"/>
          <w:lang w:eastAsia="zh-CN"/>
        </w:rPr>
        <w:t>（別紙２）</w:t>
      </w:r>
    </w:p>
    <w:p w:rsidR="00613899" w:rsidRDefault="00670F95">
      <w:pPr>
        <w:jc w:val="center"/>
        <w:rPr>
          <w:rFonts w:asciiTheme="majorEastAsia" w:eastAsia="SimSun" w:hAnsiTheme="majorEastAsia"/>
          <w:b/>
          <w:sz w:val="28"/>
          <w:szCs w:val="28"/>
          <w:lang w:eastAsia="zh-CN"/>
        </w:rPr>
      </w:pPr>
      <w:r>
        <w:rPr>
          <w:rFonts w:asciiTheme="majorEastAsia" w:eastAsiaTheme="majorEastAsia" w:hAnsiTheme="majorEastAsia" w:hint="eastAsia"/>
          <w:b/>
          <w:sz w:val="28"/>
          <w:szCs w:val="28"/>
          <w:lang w:eastAsia="zh-CN"/>
        </w:rPr>
        <w:t>「</w:t>
      </w:r>
      <w:r w:rsidR="002C1E53">
        <w:rPr>
          <w:rFonts w:asciiTheme="majorEastAsia" w:eastAsiaTheme="majorEastAsia" w:hAnsiTheme="majorEastAsia" w:hint="eastAsia"/>
          <w:b/>
          <w:sz w:val="28"/>
          <w:szCs w:val="28"/>
        </w:rPr>
        <w:t>令和５</w:t>
      </w:r>
      <w:r>
        <w:rPr>
          <w:rFonts w:asciiTheme="majorEastAsia" w:eastAsiaTheme="majorEastAsia" w:hAnsiTheme="majorEastAsia" w:hint="eastAsia"/>
          <w:b/>
          <w:sz w:val="28"/>
          <w:szCs w:val="28"/>
        </w:rPr>
        <w:t>年</w:t>
      </w:r>
      <w:r>
        <w:rPr>
          <w:rFonts w:asciiTheme="majorEastAsia" w:eastAsiaTheme="majorEastAsia" w:hAnsiTheme="majorEastAsia" w:hint="eastAsia"/>
          <w:b/>
          <w:sz w:val="28"/>
          <w:szCs w:val="28"/>
          <w:lang w:eastAsia="zh-CN"/>
        </w:rPr>
        <w:t>度　旅行業安全確保状況自己点検表」</w:t>
      </w:r>
    </w:p>
    <w:p w:rsidR="00613899" w:rsidRDefault="00613899">
      <w:pPr>
        <w:spacing w:line="240" w:lineRule="exact"/>
        <w:rPr>
          <w:rFonts w:asciiTheme="majorEastAsia" w:eastAsiaTheme="majorEastAsia" w:hAnsiTheme="majorEastAsia"/>
          <w:lang w:eastAsia="zh-CN"/>
        </w:rPr>
      </w:pPr>
    </w:p>
    <w:p w:rsidR="00613899" w:rsidRDefault="00670F95">
      <w:pPr>
        <w:spacing w:line="400" w:lineRule="exact"/>
        <w:ind w:firstLineChars="1900" w:firstLine="3990"/>
        <w:jc w:val="righ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点検年月日　　</w:t>
      </w:r>
      <w:r>
        <w:rPr>
          <w:rFonts w:asciiTheme="majorEastAsia" w:eastAsiaTheme="majorEastAsia" w:hAnsiTheme="majorEastAsia" w:hint="eastAsia"/>
          <w:sz w:val="21"/>
          <w:szCs w:val="21"/>
          <w:u w:val="single"/>
          <w:lang w:eastAsia="zh-CN"/>
        </w:rPr>
        <w:t xml:space="preserve">　　　　 　年　　　　月　　　　日</w:t>
      </w:r>
    </w:p>
    <w:p w:rsidR="00613899" w:rsidRDefault="00670F95">
      <w:pPr>
        <w:spacing w:line="400" w:lineRule="exact"/>
        <w:ind w:firstLineChars="1950" w:firstLine="4095"/>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点検実施者氏名</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rPr>
        <w:t xml:space="preserve">　 </w:t>
      </w:r>
    </w:p>
    <w:p w:rsidR="00613899" w:rsidRDefault="00670F95">
      <w:pPr>
        <w:spacing w:line="400" w:lineRule="exact"/>
        <w:ind w:firstLineChars="2250" w:firstLine="4725"/>
        <w:rPr>
          <w:rFonts w:asciiTheme="majorEastAsia" w:eastAsiaTheme="majorEastAsia" w:hAnsiTheme="majorEastAsia"/>
          <w:sz w:val="21"/>
          <w:szCs w:val="21"/>
        </w:rPr>
      </w:pPr>
      <w:r>
        <w:rPr>
          <w:rFonts w:asciiTheme="majorEastAsia" w:eastAsiaTheme="majorEastAsia" w:hAnsiTheme="majorEastAsia" w:hint="eastAsia"/>
          <w:sz w:val="21"/>
          <w:szCs w:val="21"/>
        </w:rPr>
        <w:t>役    職</w:t>
      </w:r>
      <w:r>
        <w:rPr>
          <w:rFonts w:asciiTheme="majorEastAsia" w:eastAsiaTheme="majorEastAsia" w:hAnsiTheme="majorEastAsia" w:hint="eastAsia"/>
          <w:sz w:val="21"/>
          <w:szCs w:val="21"/>
          <w:u w:val="single"/>
        </w:rPr>
        <w:t xml:space="preserve">　     　　　　　　　　　　　　　　　</w:t>
      </w:r>
    </w:p>
    <w:p w:rsidR="00613899" w:rsidRDefault="00670F95">
      <w:pPr>
        <w:spacing w:line="4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【旅行業者名】</w:t>
      </w:r>
      <w:r>
        <w:rPr>
          <w:rFonts w:asciiTheme="majorEastAsia" w:eastAsiaTheme="majorEastAsia" w:hAnsiTheme="majorEastAsia" w:hint="eastAsia"/>
          <w:sz w:val="21"/>
          <w:szCs w:val="21"/>
          <w:u w:val="single"/>
        </w:rPr>
        <w:t xml:space="preserve">　　　　　　　　　　　　　　　　　　　　　　　</w:t>
      </w:r>
    </w:p>
    <w:tbl>
      <w:tblPr>
        <w:tblpPr w:leftFromText="142" w:rightFromText="142" w:vertAnchor="text" w:horzAnchor="margin" w:tblpY="41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0"/>
        <w:gridCol w:w="1080"/>
        <w:gridCol w:w="1213"/>
      </w:tblGrid>
      <w:tr w:rsidR="00613899">
        <w:trPr>
          <w:trHeight w:val="316"/>
        </w:trPr>
        <w:tc>
          <w:tcPr>
            <w:tcW w:w="8040" w:type="dxa"/>
            <w:tcBorders>
              <w:top w:val="single" w:sz="12" w:space="0" w:color="auto"/>
              <w:left w:val="single" w:sz="12" w:space="0" w:color="auto"/>
              <w:bottom w:val="single" w:sz="12" w:space="0" w:color="auto"/>
              <w:right w:val="single" w:sz="12" w:space="0" w:color="auto"/>
            </w:tcBorders>
            <w:vAlign w:val="center"/>
          </w:tcPr>
          <w:p w:rsidR="00613899" w:rsidRDefault="00670F9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点　検　項　目</w:t>
            </w:r>
          </w:p>
        </w:tc>
        <w:tc>
          <w:tcPr>
            <w:tcW w:w="1080" w:type="dxa"/>
            <w:tcBorders>
              <w:top w:val="single" w:sz="12" w:space="0" w:color="auto"/>
              <w:left w:val="single" w:sz="4" w:space="0" w:color="auto"/>
              <w:bottom w:val="single" w:sz="12" w:space="0" w:color="auto"/>
              <w:right w:val="single" w:sz="12" w:space="0" w:color="auto"/>
            </w:tcBorders>
            <w:vAlign w:val="center"/>
          </w:tcPr>
          <w:p w:rsidR="00613899" w:rsidRDefault="00670F9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点検結果</w:t>
            </w:r>
          </w:p>
        </w:tc>
        <w:tc>
          <w:tcPr>
            <w:tcW w:w="1213" w:type="dxa"/>
            <w:tcBorders>
              <w:top w:val="single" w:sz="12" w:space="0" w:color="auto"/>
              <w:left w:val="single" w:sz="12" w:space="0" w:color="auto"/>
              <w:bottom w:val="single" w:sz="12" w:space="0" w:color="auto"/>
              <w:right w:val="single" w:sz="12" w:space="0" w:color="auto"/>
            </w:tcBorders>
          </w:tcPr>
          <w:p w:rsidR="00613899" w:rsidRDefault="00670F9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備考</w:t>
            </w:r>
          </w:p>
        </w:tc>
      </w:tr>
      <w:tr w:rsidR="00613899">
        <w:trPr>
          <w:trHeight w:val="764"/>
        </w:trPr>
        <w:tc>
          <w:tcPr>
            <w:tcW w:w="8040" w:type="dxa"/>
            <w:tcBorders>
              <w:top w:val="single" w:sz="12" w:space="0" w:color="auto"/>
              <w:left w:val="single" w:sz="12" w:space="0" w:color="auto"/>
              <w:bottom w:val="dashed" w:sz="4" w:space="0" w:color="auto"/>
              <w:right w:val="single" w:sz="12" w:space="0" w:color="auto"/>
            </w:tcBorders>
            <w:vAlign w:val="center"/>
          </w:tcPr>
          <w:p w:rsidR="00613899" w:rsidRDefault="00670F95">
            <w:pPr>
              <w:spacing w:line="0" w:lineRule="atLeas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１．連絡体制の整備</w:t>
            </w:r>
          </w:p>
          <w:p w:rsidR="00613899" w:rsidRDefault="00670F95">
            <w:pPr>
              <w:spacing w:line="0" w:lineRule="atLeast"/>
              <w:ind w:leftChars="118" w:left="373" w:hangingChars="54" w:hanging="113"/>
              <w:rPr>
                <w:rFonts w:asciiTheme="majorEastAsia" w:eastAsiaTheme="majorEastAsia" w:hAnsiTheme="majorEastAsia"/>
                <w:sz w:val="21"/>
                <w:szCs w:val="21"/>
              </w:rPr>
            </w:pPr>
            <w:r>
              <w:rPr>
                <w:rFonts w:asciiTheme="majorEastAsia" w:eastAsiaTheme="majorEastAsia" w:hAnsiTheme="majorEastAsia" w:hint="eastAsia"/>
                <w:sz w:val="21"/>
                <w:szCs w:val="21"/>
              </w:rPr>
              <w:t>①緊急時における連絡体制が確立されているか。また、命令系統と従業員の任務分担が明確になっているか</w:t>
            </w:r>
          </w:p>
        </w:tc>
        <w:tc>
          <w:tcPr>
            <w:tcW w:w="1080" w:type="dxa"/>
            <w:tcBorders>
              <w:top w:val="single" w:sz="12" w:space="0" w:color="auto"/>
              <w:bottom w:val="dashed" w:sz="4" w:space="0" w:color="auto"/>
              <w:right w:val="single" w:sz="12"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single" w:sz="12" w:space="0" w:color="auto"/>
              <w:bottom w:val="dashed" w:sz="4" w:space="0" w:color="auto"/>
              <w:right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rPr>
          <w:trHeight w:val="359"/>
        </w:trPr>
        <w:tc>
          <w:tcPr>
            <w:tcW w:w="8040" w:type="dxa"/>
            <w:tcBorders>
              <w:top w:val="dashed" w:sz="4" w:space="0" w:color="auto"/>
              <w:left w:val="single" w:sz="12" w:space="0" w:color="auto"/>
              <w:bottom w:val="single" w:sz="4" w:space="0" w:color="auto"/>
              <w:right w:val="single" w:sz="12" w:space="0" w:color="auto"/>
            </w:tcBorders>
            <w:vAlign w:val="center"/>
          </w:tcPr>
          <w:p w:rsidR="00613899" w:rsidRDefault="00670F95">
            <w:pPr>
              <w:spacing w:line="0" w:lineRule="atLeast"/>
              <w:ind w:leftChars="118" w:left="375" w:hangingChars="55" w:hanging="115"/>
              <w:rPr>
                <w:rFonts w:asciiTheme="majorEastAsia" w:eastAsiaTheme="majorEastAsia" w:hAnsiTheme="majorEastAsia"/>
                <w:b/>
                <w:sz w:val="21"/>
                <w:szCs w:val="21"/>
                <w:u w:val="single"/>
              </w:rPr>
            </w:pPr>
            <w:r>
              <w:rPr>
                <w:rFonts w:asciiTheme="majorEastAsia" w:eastAsiaTheme="majorEastAsia" w:hAnsiTheme="majorEastAsia" w:hint="eastAsia"/>
                <w:sz w:val="21"/>
                <w:szCs w:val="21"/>
              </w:rPr>
              <w:t>②緊急時における連絡体制等について適宜見直しを行い、その都度、従業員・添乗員等に周知しているか</w:t>
            </w:r>
          </w:p>
        </w:tc>
        <w:tc>
          <w:tcPr>
            <w:tcW w:w="1080" w:type="dxa"/>
            <w:tcBorders>
              <w:top w:val="dashed" w:sz="4" w:space="0" w:color="auto"/>
              <w:bottom w:val="single" w:sz="4" w:space="0" w:color="auto"/>
              <w:right w:val="single" w:sz="12"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bottom w:val="single" w:sz="4" w:space="0" w:color="auto"/>
              <w:right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rPr>
          <w:trHeight w:val="316"/>
        </w:trPr>
        <w:tc>
          <w:tcPr>
            <w:tcW w:w="8040" w:type="dxa"/>
            <w:tcBorders>
              <w:top w:val="single" w:sz="4" w:space="0" w:color="auto"/>
              <w:left w:val="single" w:sz="12" w:space="0" w:color="auto"/>
              <w:bottom w:val="dashed" w:sz="4" w:space="0" w:color="auto"/>
              <w:right w:val="single" w:sz="12" w:space="0" w:color="auto"/>
            </w:tcBorders>
            <w:vAlign w:val="center"/>
          </w:tcPr>
          <w:p w:rsidR="00613899" w:rsidRDefault="00670F95">
            <w:pPr>
              <w:spacing w:line="0" w:lineRule="atLeas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２．海外危険情報等の伝達</w:t>
            </w:r>
          </w:p>
          <w:p w:rsidR="00613899" w:rsidRDefault="00670F95">
            <w:pPr>
              <w:spacing w:line="0" w:lineRule="atLeast"/>
              <w:ind w:leftChars="100" w:left="373" w:hangingChars="73" w:hanging="153"/>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①取引条件説明書面において外務省の提供する安全に関する情報並びに厚生労働省の提供する感染症に関する情報に係るホームページのアドレス及び問い合わせ先を記載しているか。</w:t>
            </w:r>
          </w:p>
        </w:tc>
        <w:tc>
          <w:tcPr>
            <w:tcW w:w="1080" w:type="dxa"/>
            <w:tcBorders>
              <w:top w:val="single" w:sz="4" w:space="0" w:color="auto"/>
              <w:left w:val="single" w:sz="12" w:space="0" w:color="auto"/>
              <w:bottom w:val="dashed" w:sz="4" w:space="0" w:color="auto"/>
              <w:right w:val="single" w:sz="12" w:space="0" w:color="auto"/>
            </w:tcBorders>
            <w:vAlign w:val="center"/>
          </w:tcPr>
          <w:p w:rsidR="00613899" w:rsidRDefault="00613899">
            <w:pPr>
              <w:spacing w:line="0" w:lineRule="atLeast"/>
              <w:jc w:val="center"/>
              <w:rPr>
                <w:rFonts w:asciiTheme="majorEastAsia" w:eastAsiaTheme="majorEastAsia" w:hAnsiTheme="majorEastAsia"/>
                <w:sz w:val="21"/>
                <w:szCs w:val="21"/>
              </w:rPr>
            </w:pPr>
          </w:p>
          <w:p w:rsidR="00613899" w:rsidRDefault="00670F95">
            <w:pPr>
              <w:spacing w:line="0" w:lineRule="atLeast"/>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良・不良</w:t>
            </w:r>
          </w:p>
        </w:tc>
        <w:tc>
          <w:tcPr>
            <w:tcW w:w="1213" w:type="dxa"/>
            <w:tcBorders>
              <w:top w:val="single" w:sz="4" w:space="0" w:color="auto"/>
              <w:left w:val="single" w:sz="12" w:space="0" w:color="auto"/>
              <w:bottom w:val="dashed" w:sz="4" w:space="0" w:color="auto"/>
              <w:right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rsidR="00613899" w:rsidRDefault="00670F95">
            <w:pPr>
              <w:spacing w:line="0" w:lineRule="atLeast"/>
              <w:ind w:leftChars="100" w:left="373" w:hangingChars="73" w:hanging="153"/>
              <w:rPr>
                <w:rFonts w:asciiTheme="majorEastAsia" w:eastAsiaTheme="majorEastAsia" w:hAnsiTheme="majorEastAsia"/>
                <w:color w:val="FF0000"/>
                <w:sz w:val="21"/>
                <w:szCs w:val="21"/>
              </w:rPr>
            </w:pPr>
            <w:r>
              <w:rPr>
                <w:rFonts w:asciiTheme="majorEastAsia" w:eastAsiaTheme="majorEastAsia" w:hAnsiTheme="majorEastAsia" w:hint="eastAsia"/>
                <w:sz w:val="21"/>
                <w:szCs w:val="21"/>
              </w:rPr>
              <w:t>②海外危険情報の旅行者への伝達について、従業員・添乗員等に周知しているか。</w:t>
            </w:r>
          </w:p>
        </w:tc>
        <w:tc>
          <w:tcPr>
            <w:tcW w:w="1080" w:type="dxa"/>
            <w:tcBorders>
              <w:top w:val="dashed" w:sz="4" w:space="0" w:color="auto"/>
              <w:left w:val="single" w:sz="12" w:space="0" w:color="auto"/>
              <w:bottom w:val="dashed" w:sz="4" w:space="0" w:color="auto"/>
              <w:right w:val="single" w:sz="12"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rPr>
          <w:trHeight w:val="348"/>
        </w:trPr>
        <w:tc>
          <w:tcPr>
            <w:tcW w:w="8040" w:type="dxa"/>
            <w:tcBorders>
              <w:top w:val="dashed" w:sz="4" w:space="0" w:color="auto"/>
              <w:left w:val="single" w:sz="12" w:space="0" w:color="auto"/>
              <w:bottom w:val="dashed" w:sz="4" w:space="0" w:color="auto"/>
              <w:right w:val="single" w:sz="12" w:space="0" w:color="auto"/>
            </w:tcBorders>
            <w:vAlign w:val="center"/>
          </w:tcPr>
          <w:p w:rsidR="00613899" w:rsidRDefault="00670F95">
            <w:pPr>
              <w:spacing w:line="0" w:lineRule="atLeast"/>
              <w:ind w:leftChars="100" w:left="373" w:hangingChars="73" w:hanging="153"/>
              <w:rPr>
                <w:rFonts w:asciiTheme="majorEastAsia" w:eastAsiaTheme="majorEastAsia" w:hAnsiTheme="majorEastAsia"/>
                <w:sz w:val="21"/>
                <w:szCs w:val="21"/>
              </w:rPr>
            </w:pPr>
            <w:r>
              <w:rPr>
                <w:rFonts w:asciiTheme="majorEastAsia" w:eastAsiaTheme="majorEastAsia" w:hAnsiTheme="majorEastAsia" w:hint="eastAsia"/>
                <w:sz w:val="21"/>
                <w:szCs w:val="21"/>
              </w:rPr>
              <w:t>③海外危険情報が発出されている地域を目的地に含む旅行について、旅行契約前に旅行者に対して海外危険情報が発出されている地域である旨を記載した書面を交付し、海外危険情報の趣旨、内容等を十分説明しているか</w:t>
            </w:r>
          </w:p>
        </w:tc>
        <w:tc>
          <w:tcPr>
            <w:tcW w:w="1080" w:type="dxa"/>
            <w:tcBorders>
              <w:top w:val="dashed" w:sz="4" w:space="0" w:color="auto"/>
              <w:left w:val="single" w:sz="12" w:space="0" w:color="auto"/>
              <w:bottom w:val="dashed" w:sz="4" w:space="0" w:color="auto"/>
              <w:right w:val="single" w:sz="12"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rsidR="00613899" w:rsidRDefault="00670F95">
            <w:pPr>
              <w:spacing w:line="0" w:lineRule="atLeast"/>
              <w:ind w:leftChars="100" w:left="373" w:hangingChars="73" w:hanging="153"/>
              <w:rPr>
                <w:rFonts w:asciiTheme="majorEastAsia" w:eastAsiaTheme="majorEastAsia" w:hAnsiTheme="majorEastAsia"/>
                <w:sz w:val="21"/>
                <w:szCs w:val="21"/>
              </w:rPr>
            </w:pPr>
            <w:r>
              <w:rPr>
                <w:rFonts w:asciiTheme="majorEastAsia" w:eastAsiaTheme="majorEastAsia" w:hAnsiTheme="majorEastAsia" w:hint="eastAsia"/>
                <w:sz w:val="21"/>
                <w:szCs w:val="21"/>
              </w:rPr>
              <w:t>④旅行契約成立後、出発までの間に海外危険情報が発出された場合には、速やかに旅行者に対して海外危険情報が発出された地域である旨を記載した書面を交付し、海外危険情報の趣旨、内容等を十分説明しているか</w:t>
            </w:r>
          </w:p>
        </w:tc>
        <w:tc>
          <w:tcPr>
            <w:tcW w:w="1080" w:type="dxa"/>
            <w:tcBorders>
              <w:top w:val="dashed" w:sz="4" w:space="0" w:color="auto"/>
              <w:left w:val="single" w:sz="12" w:space="0" w:color="auto"/>
              <w:bottom w:val="dashed" w:sz="4" w:space="0" w:color="auto"/>
              <w:right w:val="single" w:sz="12"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rPr>
          <w:trHeight w:val="389"/>
        </w:trPr>
        <w:tc>
          <w:tcPr>
            <w:tcW w:w="8040" w:type="dxa"/>
            <w:tcBorders>
              <w:top w:val="dashed" w:sz="4" w:space="0" w:color="auto"/>
              <w:left w:val="single" w:sz="12" w:space="0" w:color="auto"/>
              <w:bottom w:val="single" w:sz="4" w:space="0" w:color="auto"/>
              <w:right w:val="single" w:sz="12" w:space="0" w:color="auto"/>
            </w:tcBorders>
            <w:vAlign w:val="center"/>
          </w:tcPr>
          <w:p w:rsidR="00613899" w:rsidRDefault="00670F95">
            <w:pPr>
              <w:spacing w:line="0" w:lineRule="atLeast"/>
              <w:ind w:leftChars="100" w:left="373" w:hangingChars="73" w:hanging="153"/>
              <w:rPr>
                <w:rFonts w:asciiTheme="majorEastAsia" w:eastAsiaTheme="majorEastAsia" w:hAnsiTheme="majorEastAsia"/>
                <w:sz w:val="21"/>
                <w:szCs w:val="21"/>
              </w:rPr>
            </w:pPr>
            <w:r>
              <w:rPr>
                <w:rFonts w:asciiTheme="majorEastAsia" w:eastAsiaTheme="majorEastAsia" w:hAnsiTheme="majorEastAsia" w:hint="eastAsia"/>
                <w:sz w:val="21"/>
                <w:szCs w:val="21"/>
              </w:rPr>
              <w:t>⑤旅行中において、海外危険情報が発出された場合には、旅行者に対し、十分な説明や安全確保について、適切な措置が講じられる体制が取られているか</w:t>
            </w:r>
          </w:p>
        </w:tc>
        <w:tc>
          <w:tcPr>
            <w:tcW w:w="1080" w:type="dxa"/>
            <w:tcBorders>
              <w:top w:val="dashed" w:sz="4" w:space="0" w:color="auto"/>
              <w:left w:val="single" w:sz="12" w:space="0" w:color="auto"/>
              <w:bottom w:val="single" w:sz="4" w:space="0" w:color="auto"/>
              <w:right w:val="single" w:sz="12"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single" w:sz="4" w:space="0" w:color="auto"/>
              <w:right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rPr>
          <w:trHeight w:val="880"/>
        </w:trPr>
        <w:tc>
          <w:tcPr>
            <w:tcW w:w="8040" w:type="dxa"/>
            <w:tcBorders>
              <w:left w:val="single" w:sz="12" w:space="0" w:color="auto"/>
              <w:bottom w:val="dashSmallGap" w:sz="4" w:space="0" w:color="auto"/>
              <w:right w:val="single" w:sz="12" w:space="0" w:color="auto"/>
            </w:tcBorders>
            <w:shd w:val="clear" w:color="auto" w:fill="auto"/>
            <w:vAlign w:val="center"/>
          </w:tcPr>
          <w:p w:rsidR="00613899" w:rsidRDefault="00670F95">
            <w:pPr>
              <w:spacing w:line="0" w:lineRule="atLeast"/>
              <w:jc w:val="lef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３．貸切バスを利用した旅行の安全確保</w:t>
            </w:r>
          </w:p>
          <w:p w:rsidR="00613899" w:rsidRDefault="00670F95">
            <w:pPr>
              <w:spacing w:line="0" w:lineRule="atLeast"/>
              <w:ind w:leftChars="50" w:left="368" w:hangingChars="123" w:hanging="258"/>
              <w:jc w:val="left"/>
              <w:rPr>
                <w:rFonts w:asciiTheme="majorEastAsia" w:eastAsiaTheme="majorEastAsia" w:hAnsiTheme="majorEastAsia"/>
                <w:sz w:val="21"/>
                <w:szCs w:val="21"/>
              </w:rPr>
            </w:pPr>
            <w:r>
              <w:rPr>
                <w:rFonts w:asciiTheme="majorEastAsia" w:eastAsiaTheme="majorEastAsia" w:hAnsiTheme="majorEastAsia" w:hint="eastAsia"/>
                <w:sz w:val="21"/>
                <w:szCs w:val="21"/>
              </w:rPr>
              <w:t>①「安全運行パートナーシップ宣言」、「輸送の安全を確保するための貸切バス選定・利用ガイドライン」を踏まえた貸切バス事業者の選定・発注を行っているか。</w:t>
            </w:r>
          </w:p>
        </w:tc>
        <w:tc>
          <w:tcPr>
            <w:tcW w:w="1080" w:type="dxa"/>
            <w:tcBorders>
              <w:left w:val="single" w:sz="12" w:space="0" w:color="auto"/>
              <w:bottom w:val="dashSmallGap" w:sz="4" w:space="0" w:color="auto"/>
              <w:right w:val="single" w:sz="12"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left w:val="single" w:sz="12" w:space="0" w:color="auto"/>
              <w:bottom w:val="dashSmallGap" w:sz="4" w:space="0" w:color="auto"/>
              <w:right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1"/>
        </w:trPr>
        <w:tc>
          <w:tcPr>
            <w:tcW w:w="8040" w:type="dxa"/>
            <w:tcBorders>
              <w:top w:val="dashSmallGap" w:sz="4" w:space="0" w:color="auto"/>
              <w:bottom w:val="dashSmallGap" w:sz="4" w:space="0" w:color="auto"/>
              <w:right w:val="single" w:sz="4" w:space="0" w:color="auto"/>
            </w:tcBorders>
            <w:shd w:val="clear" w:color="auto" w:fill="auto"/>
            <w:vAlign w:val="center"/>
          </w:tcPr>
          <w:p w:rsidR="00613899" w:rsidRDefault="00670F95">
            <w:pPr>
              <w:spacing w:line="0" w:lineRule="atLeas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②長距離運転や夜間運転の際の乗務時間等遵守、交替運転者の配置等運転者の過労運転を行わせないための安全対策を実施しているか。</w:t>
            </w:r>
          </w:p>
        </w:tc>
        <w:tc>
          <w:tcPr>
            <w:tcW w:w="1080" w:type="dxa"/>
            <w:tcBorders>
              <w:top w:val="dashSmallGap" w:sz="4" w:space="0" w:color="auto"/>
              <w:bottom w:val="dashSmallGap" w:sz="4"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66"/>
        </w:trPr>
        <w:tc>
          <w:tcPr>
            <w:tcW w:w="8040" w:type="dxa"/>
            <w:tcBorders>
              <w:top w:val="dashSmallGap" w:sz="4" w:space="0" w:color="auto"/>
              <w:bottom w:val="dashSmallGap" w:sz="4" w:space="0" w:color="auto"/>
              <w:right w:val="single" w:sz="4" w:space="0" w:color="auto"/>
            </w:tcBorders>
            <w:shd w:val="clear" w:color="auto" w:fill="auto"/>
            <w:vAlign w:val="center"/>
          </w:tcPr>
          <w:p w:rsidR="00613899" w:rsidRDefault="00670F95" w:rsidP="00955BE3">
            <w:pPr>
              <w:spacing w:line="0" w:lineRule="atLeas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③</w:t>
            </w:r>
            <w:r w:rsidR="00955BE3">
              <w:rPr>
                <w:rFonts w:asciiTheme="majorEastAsia" w:eastAsiaTheme="majorEastAsia" w:hAnsiTheme="majorEastAsia" w:hint="eastAsia"/>
                <w:color w:val="000000" w:themeColor="text1"/>
                <w:sz w:val="21"/>
                <w:szCs w:val="21"/>
              </w:rPr>
              <w:t>運送引受書及び運送申込書を用いた書面取引を行い、</w:t>
            </w:r>
            <w:r w:rsidR="00955BE3">
              <w:rPr>
                <w:rFonts w:asciiTheme="majorEastAsia" w:eastAsiaTheme="majorEastAsia" w:hAnsiTheme="majorEastAsia" w:hint="eastAsia"/>
                <w:sz w:val="21"/>
                <w:szCs w:val="21"/>
              </w:rPr>
              <w:t>適切に</w:t>
            </w:r>
            <w:r w:rsidR="00955BE3">
              <w:rPr>
                <w:rFonts w:asciiTheme="majorEastAsia" w:eastAsiaTheme="majorEastAsia" w:hAnsiTheme="majorEastAsia" w:hint="eastAsia"/>
                <w:color w:val="000000" w:themeColor="text1"/>
                <w:sz w:val="21"/>
                <w:szCs w:val="21"/>
              </w:rPr>
              <w:t>保存しているか。</w:t>
            </w:r>
            <w:r w:rsidR="00955BE3">
              <w:rPr>
                <w:rFonts w:asciiTheme="majorEastAsia" w:eastAsiaTheme="majorEastAsia" w:hAnsiTheme="majorEastAsia" w:hint="eastAsia"/>
                <w:sz w:val="21"/>
                <w:szCs w:val="21"/>
              </w:rPr>
              <w:t>また、運送申込書／運送引受書に運賃・料金の適正な金額が記載され、貸切バス事業者に支払う運賃・料金が下限額以上であることを確認しているか。さらに、貸切バス事業者から旅行業者に対して運送の引受けに係る手数料等を支払う場合には、その額が記載されているか</w:t>
            </w:r>
            <w:r w:rsidR="00955BE3" w:rsidRPr="00C101BB">
              <w:rPr>
                <w:rFonts w:asciiTheme="majorEastAsia" w:eastAsiaTheme="majorEastAsia" w:hAnsiTheme="majorEastAsia" w:hint="eastAsia"/>
                <w:sz w:val="21"/>
                <w:szCs w:val="21"/>
              </w:rPr>
              <w:t>（運送申込書／運送引受書に手数料等の記載がある場合、当該費用に係る貸切バス事業者と旅行業者等との間で締結した契約書面の写し等を適切に保存しているか）。</w:t>
            </w:r>
            <w:bookmarkStart w:id="0" w:name="_GoBack"/>
            <w:bookmarkEnd w:id="0"/>
          </w:p>
        </w:tc>
        <w:tc>
          <w:tcPr>
            <w:tcW w:w="1080" w:type="dxa"/>
            <w:tcBorders>
              <w:top w:val="dashSmallGap" w:sz="4" w:space="0" w:color="auto"/>
              <w:bottom w:val="dashSmallGap" w:sz="4"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rsidTr="00775D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2"/>
        </w:trPr>
        <w:tc>
          <w:tcPr>
            <w:tcW w:w="8040" w:type="dxa"/>
            <w:tcBorders>
              <w:top w:val="dashSmallGap" w:sz="4" w:space="0" w:color="auto"/>
              <w:bottom w:val="single" w:sz="18" w:space="0" w:color="auto"/>
              <w:right w:val="single" w:sz="4" w:space="0" w:color="auto"/>
            </w:tcBorders>
            <w:shd w:val="clear" w:color="auto" w:fill="auto"/>
            <w:vAlign w:val="center"/>
          </w:tcPr>
          <w:p w:rsidR="00613899" w:rsidRDefault="00670F95">
            <w:pPr>
              <w:spacing w:line="0" w:lineRule="atLeas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④現実には実施が困難な行程や急な予定変更を貸切バス事業者に依頼しないことや、旅客の乗降時の安全の確保が十分でない場所を乗降場所として選定しないことに留意しているか。</w:t>
            </w:r>
          </w:p>
        </w:tc>
        <w:tc>
          <w:tcPr>
            <w:tcW w:w="1080" w:type="dxa"/>
            <w:tcBorders>
              <w:top w:val="dashSmallGap" w:sz="4" w:space="0" w:color="auto"/>
              <w:bottom w:val="single" w:sz="12"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bl>
    <w:p w:rsidR="00613899" w:rsidRDefault="00670F95">
      <w:pPr>
        <w:spacing w:line="0" w:lineRule="atLeas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pacing w:val="43"/>
          <w:kern w:val="0"/>
          <w:sz w:val="21"/>
          <w:szCs w:val="21"/>
          <w:fitText w:val="1100" w:id="-871696640"/>
          <w:lang w:eastAsia="zh-CN"/>
        </w:rPr>
        <w:t>登録番</w:t>
      </w:r>
      <w:r>
        <w:rPr>
          <w:rFonts w:asciiTheme="majorEastAsia" w:eastAsiaTheme="majorEastAsia" w:hAnsiTheme="majorEastAsia" w:hint="eastAsia"/>
          <w:spacing w:val="1"/>
          <w:kern w:val="0"/>
          <w:sz w:val="21"/>
          <w:szCs w:val="21"/>
          <w:fitText w:val="1100" w:id="-871696640"/>
          <w:lang w:eastAsia="zh-CN"/>
        </w:rPr>
        <w:t>号</w:t>
      </w: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u w:val="single"/>
        </w:rPr>
        <w:t>茨城県知事</w:t>
      </w:r>
      <w:r>
        <w:rPr>
          <w:rFonts w:asciiTheme="majorEastAsia" w:eastAsiaTheme="majorEastAsia" w:hAnsiTheme="majorEastAsia" w:hint="eastAsia"/>
          <w:sz w:val="21"/>
          <w:szCs w:val="21"/>
          <w:u w:val="single"/>
          <w:lang w:eastAsia="zh-CN"/>
        </w:rPr>
        <w:t>登録旅行業第　　　　　　　　　　　号</w:t>
      </w:r>
    </w:p>
    <w:p w:rsidR="00DC0C31" w:rsidRDefault="00DC0C31">
      <w:pPr>
        <w:spacing w:line="0" w:lineRule="atLeast"/>
        <w:rPr>
          <w:rFonts w:asciiTheme="majorEastAsia" w:eastAsiaTheme="majorEastAsia" w:hAnsiTheme="majorEastAsia"/>
          <w:color w:val="000000" w:themeColor="text1"/>
          <w:sz w:val="20"/>
          <w:szCs w:val="20"/>
        </w:rPr>
      </w:pPr>
    </w:p>
    <w:p w:rsidR="00613899" w:rsidRDefault="00670F95">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（注意事項）</w:t>
      </w:r>
    </w:p>
    <w:p w:rsidR="00613899" w:rsidRDefault="00670F95">
      <w:pPr>
        <w:spacing w:line="0" w:lineRule="atLeast"/>
        <w:ind w:left="600" w:hangingChars="300" w:hanging="6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・令和５年度の自己点検は、</w:t>
      </w:r>
      <w:r>
        <w:rPr>
          <w:rFonts w:asciiTheme="majorEastAsia" w:eastAsiaTheme="majorEastAsia" w:hAnsiTheme="majorEastAsia" w:hint="eastAsia"/>
          <w:color w:val="000000" w:themeColor="text1"/>
          <w:sz w:val="20"/>
          <w:szCs w:val="20"/>
          <w:u w:val="single"/>
        </w:rPr>
        <w:t>令和６年３月11日（月）まで</w:t>
      </w:r>
      <w:r>
        <w:rPr>
          <w:rFonts w:asciiTheme="majorEastAsia" w:eastAsiaTheme="majorEastAsia" w:hAnsiTheme="majorEastAsia" w:hint="eastAsia"/>
          <w:color w:val="000000" w:themeColor="text1"/>
          <w:sz w:val="20"/>
          <w:szCs w:val="20"/>
        </w:rPr>
        <w:t>に行って下さい。</w:t>
      </w:r>
    </w:p>
    <w:p w:rsidR="00613899" w:rsidRDefault="00670F95">
      <w:pPr>
        <w:spacing w:line="0" w:lineRule="atLeast"/>
        <w:ind w:left="326" w:hangingChars="163" w:hanging="326"/>
        <w:rPr>
          <w:rFonts w:asciiTheme="majorEastAsia" w:eastAsiaTheme="majorEastAsia" w:hAnsiTheme="majorEastAsia"/>
          <w:color w:val="FF0000"/>
          <w:sz w:val="20"/>
          <w:szCs w:val="20"/>
        </w:rPr>
      </w:pPr>
      <w:r>
        <w:rPr>
          <w:rFonts w:asciiTheme="majorEastAsia" w:eastAsiaTheme="majorEastAsia" w:hAnsiTheme="majorEastAsia" w:hint="eastAsia"/>
          <w:color w:val="000000" w:themeColor="text1"/>
          <w:sz w:val="20"/>
          <w:szCs w:val="20"/>
        </w:rPr>
        <w:t>・点検結果は、いずれかを○で囲んで下さい。点検項目が該当しない場合には点検結果欄に斜線をして下さい。</w:t>
      </w:r>
    </w:p>
    <w:p w:rsidR="00613899" w:rsidRDefault="00670F95">
      <w:pPr>
        <w:spacing w:line="0" w:lineRule="atLeast"/>
        <w:ind w:leftChars="1418" w:left="3120"/>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※点検結果に「不良」がある場合</w:t>
      </w:r>
    </w:p>
    <w:p w:rsidR="00613899" w:rsidRDefault="00670F95">
      <w:pPr>
        <w:spacing w:line="0" w:lineRule="atLeast"/>
        <w:ind w:leftChars="1472" w:left="3238"/>
        <w:rPr>
          <w:rFonts w:asciiTheme="majorEastAsia" w:eastAsiaTheme="majorEastAsia" w:hAnsiTheme="majorEastAsia"/>
          <w:sz w:val="21"/>
          <w:szCs w:val="21"/>
        </w:rPr>
      </w:pPr>
      <w:r>
        <w:rPr>
          <w:rFonts w:asciiTheme="majorEastAsia" w:eastAsiaTheme="majorEastAsia" w:hAnsiTheme="majorEastAsia" w:hint="eastAsia"/>
          <w:sz w:val="21"/>
          <w:szCs w:val="21"/>
          <w:u w:val="single"/>
        </w:rPr>
        <w:t>改善完了（予定）日　：令和　　年　　月　　日</w:t>
      </w:r>
    </w:p>
    <w:sectPr w:rsidR="00613899">
      <w:pgSz w:w="11906" w:h="16838" w:code="9"/>
      <w:pgMar w:top="397" w:right="1134" w:bottom="301" w:left="1134"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899" w:rsidRDefault="00670F95">
      <w:r>
        <w:separator/>
      </w:r>
    </w:p>
  </w:endnote>
  <w:endnote w:type="continuationSeparator" w:id="0">
    <w:p w:rsidR="00613899" w:rsidRDefault="0067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899" w:rsidRDefault="00670F95">
      <w:r>
        <w:separator/>
      </w:r>
    </w:p>
  </w:footnote>
  <w:footnote w:type="continuationSeparator" w:id="0">
    <w:p w:rsidR="00613899" w:rsidRDefault="00670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99"/>
    <w:rsid w:val="002C1E53"/>
    <w:rsid w:val="00613899"/>
    <w:rsid w:val="00670F95"/>
    <w:rsid w:val="00775D10"/>
    <w:rsid w:val="00955BE3"/>
    <w:rsid w:val="00AE16A5"/>
    <w:rsid w:val="00DC0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5FAD1DC"/>
  <w15:docId w15:val="{19627F0B-2710-4477-BBAF-006DD467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kern w:val="2"/>
      <w:sz w:val="22"/>
      <w:szCs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kern w:val="2"/>
      <w:sz w:val="22"/>
      <w:szCs w:val="24"/>
    </w:rPr>
  </w:style>
  <w:style w:type="paragraph" w:styleId="a7">
    <w:name w:val="Balloon Text"/>
    <w:basedOn w:val="a"/>
    <w:link w:val="a8"/>
    <w:rPr>
      <w:rFonts w:asciiTheme="majorHAnsi" w:eastAsiaTheme="majorEastAsia" w:hAnsiTheme="majorHAnsi" w:cstheme="majorBidi"/>
      <w:sz w:val="18"/>
      <w:szCs w:val="18"/>
    </w:rPr>
  </w:style>
  <w:style w:type="character" w:customStyle="1" w:styleId="a8">
    <w:name w:val="吹き出し (文字)"/>
    <w:basedOn w:val="a0"/>
    <w:link w:val="a7"/>
    <w:rPr>
      <w:rFonts w:asciiTheme="majorHAnsi" w:eastAsiaTheme="majorEastAsia" w:hAnsiTheme="majorHAnsi" w:cstheme="majorBidi"/>
      <w:kern w:val="2"/>
      <w:sz w:val="18"/>
      <w:szCs w:val="18"/>
    </w:rPr>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57F2-8ECB-4594-A9D7-B10961FE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1211</Words>
  <Characters>172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R0203xxxx</cp:lastModifiedBy>
  <cp:revision>9</cp:revision>
  <cp:lastPrinted>2019-11-25T02:35:00Z</cp:lastPrinted>
  <dcterms:created xsi:type="dcterms:W3CDTF">2022-12-23T06:10:00Z</dcterms:created>
  <dcterms:modified xsi:type="dcterms:W3CDTF">2024-01-23T05:04:00Z</dcterms:modified>
</cp:coreProperties>
</file>