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1A" w:rsidRPr="004E0FC7" w:rsidRDefault="002207B6">
      <w:pPr>
        <w:jc w:val="center"/>
        <w:rPr>
          <w:rFonts w:ascii="ＭＳ ゴシック" w:eastAsia="ＭＳ ゴシック" w:hAnsi="ＭＳ ゴシック"/>
          <w:bCs/>
        </w:rPr>
      </w:pPr>
      <w:bookmarkStart w:id="0" w:name="_GoBack"/>
      <w:bookmarkEnd w:id="0"/>
      <w:r w:rsidRPr="004E0FC7">
        <w:rPr>
          <w:rFonts w:ascii="ＭＳ ゴシック" w:eastAsia="ＭＳ ゴシック" w:hAnsi="ＭＳ ゴシック" w:hint="eastAsia"/>
          <w:bCs/>
        </w:rPr>
        <w:t>何</w:t>
      </w:r>
      <w:r w:rsidR="00E5621A" w:rsidRPr="004E0FC7">
        <w:rPr>
          <w:rFonts w:ascii="ＭＳ ゴシック" w:eastAsia="ＭＳ ゴシック" w:hAnsi="ＭＳ ゴシック" w:hint="eastAsia"/>
          <w:bCs/>
        </w:rPr>
        <w:t>土地改良区監査細則</w:t>
      </w:r>
    </w:p>
    <w:p w:rsidR="00E5621A" w:rsidRPr="004E0FC7" w:rsidRDefault="00E5621A">
      <w:pPr>
        <w:rPr>
          <w:rFonts w:ascii="ＭＳ 明朝" w:hAnsi="ＭＳ 明朝" w:hint="eastAsia"/>
        </w:rPr>
      </w:pPr>
    </w:p>
    <w:p w:rsidR="00BE7608" w:rsidRPr="004E0FC7" w:rsidRDefault="00BE7608">
      <w:pPr>
        <w:rPr>
          <w:rFonts w:ascii="ＭＳ 明朝" w:hAnsi="ＭＳ 明朝" w:hint="eastAsia"/>
        </w:rPr>
      </w:pPr>
    </w:p>
    <w:p w:rsidR="00E5621A" w:rsidRPr="004E0FC7" w:rsidRDefault="00BE7608" w:rsidP="00BE7608">
      <w:pPr>
        <w:ind w:firstLineChars="100" w:firstLine="239"/>
        <w:rPr>
          <w:rFonts w:ascii="ＭＳ 明朝" w:hAnsi="ＭＳ 明朝"/>
        </w:rPr>
      </w:pPr>
      <w:r w:rsidRPr="004E0FC7">
        <w:rPr>
          <w:rFonts w:ascii="ＭＳ 明朝" w:hAnsi="ＭＳ 明朝" w:hint="eastAsia"/>
        </w:rPr>
        <w:t>（趣</w:t>
      </w:r>
      <w:r w:rsidR="00E5621A" w:rsidRPr="004E0FC7">
        <w:rPr>
          <w:rFonts w:ascii="ＭＳ 明朝" w:hAnsi="ＭＳ 明朝" w:hint="eastAsia"/>
        </w:rPr>
        <w:t>旨）</w:t>
      </w:r>
    </w:p>
    <w:p w:rsidR="00E5621A" w:rsidRPr="004E0FC7" w:rsidRDefault="00E5621A" w:rsidP="00BE7608">
      <w:pPr>
        <w:ind w:left="239" w:hangingChars="100" w:hanging="239"/>
        <w:rPr>
          <w:rFonts w:ascii="ＭＳ 明朝" w:hAnsi="ＭＳ 明朝"/>
        </w:rPr>
      </w:pPr>
      <w:r w:rsidRPr="00BE7608">
        <w:rPr>
          <w:rFonts w:ascii="ＭＳ ゴシック" w:eastAsia="ＭＳ ゴシック" w:hAnsi="ＭＳ ゴシック" w:hint="eastAsia"/>
          <w:bCs/>
        </w:rPr>
        <w:t>第１条</w:t>
      </w:r>
      <w:r w:rsidRPr="004E0FC7">
        <w:rPr>
          <w:rFonts w:ascii="ＭＳ 明朝" w:hAnsi="ＭＳ 明朝" w:hint="eastAsia"/>
        </w:rPr>
        <w:t xml:space="preserve">　この土地改良区の業務及び財産の状況の監査については、法令、定款及び規約に定めるもののほか、この細則の定めるところによる。</w:t>
      </w:r>
    </w:p>
    <w:p w:rsidR="00E5621A" w:rsidRPr="004E0FC7" w:rsidRDefault="00E5621A">
      <w:pPr>
        <w:rPr>
          <w:rFonts w:ascii="ＭＳ 明朝" w:hAnsi="ＭＳ 明朝" w:hint="eastAsia"/>
        </w:rPr>
      </w:pPr>
    </w:p>
    <w:p w:rsidR="00E5621A" w:rsidRPr="004E0FC7" w:rsidRDefault="00E5621A" w:rsidP="00813856">
      <w:pPr>
        <w:ind w:firstLineChars="99" w:firstLine="236"/>
        <w:rPr>
          <w:rFonts w:ascii="ＭＳ 明朝" w:hAnsi="ＭＳ 明朝"/>
        </w:rPr>
      </w:pPr>
      <w:r w:rsidRPr="004E0FC7">
        <w:rPr>
          <w:rFonts w:ascii="ＭＳ 明朝" w:hAnsi="ＭＳ 明朝" w:hint="eastAsia"/>
        </w:rPr>
        <w:t>（監査の執行）</w:t>
      </w:r>
    </w:p>
    <w:p w:rsidR="00E5621A" w:rsidRPr="004E0FC7" w:rsidRDefault="00E5621A" w:rsidP="00653E3E">
      <w:pPr>
        <w:ind w:left="239" w:hangingChars="100" w:hanging="239"/>
        <w:rPr>
          <w:rFonts w:ascii="ＭＳ 明朝" w:hAnsi="ＭＳ 明朝"/>
        </w:rPr>
      </w:pPr>
      <w:r w:rsidRPr="004E0FC7">
        <w:rPr>
          <w:rFonts w:ascii="ＭＳ ゴシック" w:eastAsia="ＭＳ ゴシック" w:hAnsi="ＭＳ ゴシック" w:hint="eastAsia"/>
          <w:bCs/>
        </w:rPr>
        <w:t>第２条</w:t>
      </w:r>
      <w:r w:rsidRPr="004E0FC7">
        <w:rPr>
          <w:rFonts w:ascii="ＭＳ 明朝" w:hAnsi="ＭＳ 明朝" w:hint="eastAsia"/>
        </w:rPr>
        <w:t xml:space="preserve">　監事は、土地改良事業計画及び予算が適正かつ能率的に執行されているかを検討し、土地改良区運営の民主化、能率化に資する趣旨に基づいて監査を執行するものとする。</w:t>
      </w:r>
    </w:p>
    <w:p w:rsidR="00E5621A" w:rsidRPr="004E0FC7" w:rsidRDefault="00E5621A">
      <w:pPr>
        <w:pStyle w:val="a4"/>
        <w:tabs>
          <w:tab w:val="clear" w:pos="4252"/>
          <w:tab w:val="clear" w:pos="8504"/>
        </w:tabs>
        <w:snapToGrid/>
        <w:rPr>
          <w:rFonts w:ascii="ＭＳ 明朝" w:hAnsi="ＭＳ 明朝" w:hint="eastAsia"/>
        </w:rPr>
      </w:pPr>
    </w:p>
    <w:p w:rsidR="00E5621A" w:rsidRPr="004E0FC7" w:rsidRDefault="00E5621A" w:rsidP="00813856">
      <w:pPr>
        <w:ind w:firstLineChars="100" w:firstLine="239"/>
        <w:rPr>
          <w:rFonts w:ascii="ＭＳ 明朝" w:hAnsi="ＭＳ 明朝"/>
        </w:rPr>
      </w:pPr>
      <w:r w:rsidRPr="004E0FC7">
        <w:rPr>
          <w:rFonts w:ascii="ＭＳ 明朝" w:hAnsi="ＭＳ 明朝" w:hint="eastAsia"/>
        </w:rPr>
        <w:t>（業務の分担）</w:t>
      </w:r>
    </w:p>
    <w:p w:rsidR="00E5621A" w:rsidRPr="004E0FC7" w:rsidRDefault="00E5621A" w:rsidP="00653E3E">
      <w:pPr>
        <w:ind w:left="239" w:hangingChars="100" w:hanging="239"/>
        <w:rPr>
          <w:rFonts w:ascii="ＭＳ 明朝" w:hAnsi="ＭＳ 明朝"/>
        </w:rPr>
      </w:pPr>
      <w:r w:rsidRPr="004E0FC7">
        <w:rPr>
          <w:rFonts w:ascii="ＭＳ ゴシック" w:eastAsia="ＭＳ ゴシック" w:hAnsi="ＭＳ ゴシック" w:hint="eastAsia"/>
          <w:bCs/>
        </w:rPr>
        <w:t>第３条</w:t>
      </w:r>
      <w:r w:rsidRPr="004E0FC7">
        <w:rPr>
          <w:rFonts w:ascii="ＭＳ 明朝" w:hAnsi="ＭＳ 明朝" w:hint="eastAsia"/>
        </w:rPr>
        <w:t xml:space="preserve">　監事は、協議の上監査の実施について、各監事の分担を定めることができる。ただし、このことにより、各監事の職務上の権限及び責任が変更されることはない。</w:t>
      </w:r>
    </w:p>
    <w:p w:rsidR="00E5621A" w:rsidRPr="004E0FC7" w:rsidRDefault="00E5621A">
      <w:pPr>
        <w:rPr>
          <w:rFonts w:ascii="ＭＳ 明朝" w:hAnsi="ＭＳ 明朝" w:hint="eastAsia"/>
        </w:rPr>
      </w:pPr>
    </w:p>
    <w:p w:rsidR="00E5621A" w:rsidRPr="004E0FC7" w:rsidRDefault="00E5621A" w:rsidP="00813856">
      <w:pPr>
        <w:ind w:firstLineChars="100" w:firstLine="239"/>
        <w:rPr>
          <w:rFonts w:ascii="ＭＳ 明朝" w:hAnsi="ＭＳ 明朝"/>
        </w:rPr>
      </w:pPr>
      <w:r w:rsidRPr="004E0FC7">
        <w:rPr>
          <w:rFonts w:ascii="ＭＳ 明朝" w:hAnsi="ＭＳ 明朝" w:hint="eastAsia"/>
        </w:rPr>
        <w:t>（監査の種類）</w:t>
      </w:r>
    </w:p>
    <w:p w:rsidR="00E5621A" w:rsidRPr="004E0FC7" w:rsidRDefault="00E5621A">
      <w:pPr>
        <w:rPr>
          <w:rFonts w:ascii="ＭＳ 明朝" w:hAnsi="ＭＳ 明朝"/>
        </w:rPr>
      </w:pPr>
      <w:r w:rsidRPr="004E0FC7">
        <w:rPr>
          <w:rFonts w:ascii="ＭＳ ゴシック" w:eastAsia="ＭＳ ゴシック" w:hAnsi="ＭＳ ゴシック" w:hint="eastAsia"/>
          <w:bCs/>
        </w:rPr>
        <w:t>第４条</w:t>
      </w:r>
      <w:r w:rsidRPr="004E0FC7">
        <w:rPr>
          <w:rFonts w:ascii="ＭＳ 明朝" w:hAnsi="ＭＳ 明朝" w:hint="eastAsia"/>
        </w:rPr>
        <w:t xml:space="preserve">　監査は、定期監査及び臨時監査とする。</w:t>
      </w:r>
    </w:p>
    <w:p w:rsidR="00E5621A" w:rsidRPr="004E0FC7" w:rsidRDefault="00E5621A">
      <w:pPr>
        <w:rPr>
          <w:rFonts w:ascii="ＭＳ 明朝" w:hAnsi="ＭＳ 明朝"/>
        </w:rPr>
      </w:pPr>
      <w:r w:rsidRPr="004E0FC7">
        <w:rPr>
          <w:rFonts w:ascii="ＭＳ 明朝" w:hAnsi="ＭＳ 明朝" w:hint="eastAsia"/>
        </w:rPr>
        <w:t>２　定期監査は、毎事業年度２回行うものとする。</w:t>
      </w:r>
    </w:p>
    <w:p w:rsidR="00E5621A" w:rsidRPr="004E0FC7" w:rsidRDefault="00E5621A">
      <w:pPr>
        <w:pStyle w:val="a4"/>
        <w:tabs>
          <w:tab w:val="clear" w:pos="4252"/>
          <w:tab w:val="clear" w:pos="8504"/>
        </w:tabs>
        <w:snapToGrid/>
        <w:rPr>
          <w:rFonts w:ascii="ＭＳ 明朝" w:hAnsi="ＭＳ 明朝"/>
        </w:rPr>
      </w:pPr>
      <w:r w:rsidRPr="004E0FC7">
        <w:rPr>
          <w:rFonts w:ascii="ＭＳ 明朝" w:hAnsi="ＭＳ 明朝" w:hint="eastAsia"/>
        </w:rPr>
        <w:t>３　臨時監査は、次の場合に行うものとする。</w:t>
      </w:r>
    </w:p>
    <w:p w:rsidR="00E5621A" w:rsidRPr="004E0FC7" w:rsidRDefault="00BE7608" w:rsidP="00BE7608">
      <w:pPr>
        <w:ind w:leftChars="100" w:left="239"/>
        <w:rPr>
          <w:rFonts w:ascii="ＭＳ 明朝" w:hAnsi="ＭＳ 明朝"/>
        </w:rPr>
      </w:pPr>
      <w:r w:rsidRPr="004E0FC7">
        <w:rPr>
          <w:rFonts w:ascii="ＭＳ 明朝" w:hAnsi="ＭＳ 明朝" w:hint="eastAsia"/>
        </w:rPr>
        <w:t>一</w:t>
      </w:r>
      <w:r w:rsidR="00E5621A" w:rsidRPr="004E0FC7">
        <w:rPr>
          <w:rFonts w:ascii="ＭＳ 明朝" w:hAnsi="ＭＳ 明朝" w:hint="eastAsia"/>
        </w:rPr>
        <w:t xml:space="preserve">　監事が必要と認めた場合</w:t>
      </w:r>
    </w:p>
    <w:p w:rsidR="00E5621A" w:rsidRPr="004E0FC7" w:rsidRDefault="00BE7608" w:rsidP="00BE7608">
      <w:pPr>
        <w:ind w:leftChars="100" w:left="239"/>
        <w:rPr>
          <w:rFonts w:ascii="ＭＳ 明朝" w:hAnsi="ＭＳ 明朝"/>
        </w:rPr>
      </w:pPr>
      <w:r w:rsidRPr="004E0FC7">
        <w:rPr>
          <w:rFonts w:ascii="ＭＳ 明朝" w:hAnsi="ＭＳ 明朝" w:hint="eastAsia"/>
        </w:rPr>
        <w:t>二</w:t>
      </w:r>
      <w:r w:rsidR="00E5621A" w:rsidRPr="004E0FC7">
        <w:rPr>
          <w:rFonts w:ascii="ＭＳ 明朝" w:hAnsi="ＭＳ 明朝" w:hint="eastAsia"/>
        </w:rPr>
        <w:t xml:space="preserve">　理事長の更迭の場合</w:t>
      </w:r>
    </w:p>
    <w:p w:rsidR="00E5621A" w:rsidRPr="004E0FC7" w:rsidRDefault="00BE7608" w:rsidP="00BE7608">
      <w:pPr>
        <w:ind w:leftChars="100" w:left="239"/>
        <w:rPr>
          <w:rFonts w:ascii="ＭＳ 明朝" w:hAnsi="ＭＳ 明朝"/>
        </w:rPr>
      </w:pPr>
      <w:r w:rsidRPr="004E0FC7">
        <w:rPr>
          <w:rFonts w:ascii="ＭＳ 明朝" w:hAnsi="ＭＳ 明朝" w:hint="eastAsia"/>
        </w:rPr>
        <w:t>三</w:t>
      </w:r>
      <w:r w:rsidR="00E5621A" w:rsidRPr="004E0FC7">
        <w:rPr>
          <w:rFonts w:ascii="ＭＳ 明朝" w:hAnsi="ＭＳ 明朝" w:hint="eastAsia"/>
        </w:rPr>
        <w:t xml:space="preserve">　行政庁の指示があった場合</w:t>
      </w:r>
    </w:p>
    <w:p w:rsidR="00E5621A" w:rsidRPr="004E0FC7" w:rsidRDefault="00E5621A">
      <w:pPr>
        <w:rPr>
          <w:rFonts w:ascii="ＭＳ 明朝" w:hAnsi="ＭＳ 明朝" w:hint="eastAsia"/>
        </w:rPr>
      </w:pPr>
    </w:p>
    <w:p w:rsidR="00E5621A" w:rsidRPr="004E0FC7" w:rsidRDefault="00E5621A">
      <w:pPr>
        <w:rPr>
          <w:rFonts w:ascii="ＭＳ 明朝" w:hAnsi="ＭＳ 明朝" w:hint="eastAsia"/>
        </w:rPr>
      </w:pPr>
      <w:r w:rsidRPr="004E0FC7">
        <w:rPr>
          <w:rFonts w:ascii="ＭＳ 明朝" w:hAnsi="ＭＳ 明朝" w:hint="eastAsia"/>
        </w:rPr>
        <w:t xml:space="preserve">　（監査の通知）</w:t>
      </w:r>
    </w:p>
    <w:p w:rsidR="00E5621A" w:rsidRPr="004E0FC7" w:rsidRDefault="00E5621A" w:rsidP="00BE7608">
      <w:pPr>
        <w:ind w:left="239" w:hangingChars="100" w:hanging="239"/>
        <w:rPr>
          <w:rFonts w:ascii="ＭＳ 明朝" w:hAnsi="ＭＳ 明朝"/>
        </w:rPr>
      </w:pPr>
      <w:r w:rsidRPr="004E0FC7">
        <w:rPr>
          <w:rFonts w:ascii="ＭＳ ゴシック" w:eastAsia="ＭＳ ゴシック" w:hAnsi="ＭＳ ゴシック" w:hint="eastAsia"/>
          <w:bCs/>
        </w:rPr>
        <w:t>第５条</w:t>
      </w:r>
      <w:r w:rsidR="00BE7608" w:rsidRPr="004E0FC7">
        <w:rPr>
          <w:rFonts w:ascii="ＭＳ 明朝" w:hAnsi="ＭＳ 明朝" w:hint="eastAsia"/>
        </w:rPr>
        <w:t xml:space="preserve">　監査を執行する場合は、あらかじめその期日、施行</w:t>
      </w:r>
      <w:r w:rsidRPr="004E0FC7">
        <w:rPr>
          <w:rFonts w:ascii="ＭＳ 明朝" w:hAnsi="ＭＳ 明朝" w:hint="eastAsia"/>
        </w:rPr>
        <w:t>箇所、監査事項等を理事長に通知しなければならない。ただし、緊急の必要がある場合</w:t>
      </w:r>
      <w:r w:rsidR="00BE7608" w:rsidRPr="004E0FC7">
        <w:rPr>
          <w:rFonts w:ascii="ＭＳ 明朝" w:hAnsi="ＭＳ 明朝" w:hint="eastAsia"/>
        </w:rPr>
        <w:t>は</w:t>
      </w:r>
      <w:r w:rsidRPr="004E0FC7">
        <w:rPr>
          <w:rFonts w:ascii="ＭＳ 明朝" w:hAnsi="ＭＳ 明朝" w:hint="eastAsia"/>
        </w:rPr>
        <w:t>、この限りでない。</w:t>
      </w:r>
    </w:p>
    <w:p w:rsidR="00E5621A" w:rsidRPr="004E0FC7" w:rsidRDefault="00E5621A">
      <w:pPr>
        <w:rPr>
          <w:rFonts w:ascii="ＭＳ 明朝" w:hAnsi="ＭＳ 明朝" w:hint="eastAsia"/>
        </w:rPr>
      </w:pPr>
    </w:p>
    <w:p w:rsidR="00E5621A" w:rsidRPr="004E0FC7" w:rsidRDefault="00E5621A" w:rsidP="00813856">
      <w:pPr>
        <w:ind w:firstLineChars="100" w:firstLine="239"/>
        <w:rPr>
          <w:rFonts w:ascii="ＭＳ 明朝" w:hAnsi="ＭＳ 明朝"/>
        </w:rPr>
      </w:pPr>
      <w:r w:rsidRPr="004E0FC7">
        <w:rPr>
          <w:rFonts w:ascii="ＭＳ 明朝" w:hAnsi="ＭＳ 明朝" w:hint="eastAsia"/>
        </w:rPr>
        <w:t>（監査補助）</w:t>
      </w:r>
    </w:p>
    <w:p w:rsidR="00E5621A" w:rsidRPr="004E0FC7" w:rsidRDefault="00E5621A" w:rsidP="00BE7608">
      <w:pPr>
        <w:ind w:left="239" w:hangingChars="100" w:hanging="239"/>
        <w:rPr>
          <w:rFonts w:ascii="ＭＳ 明朝" w:hAnsi="ＭＳ 明朝"/>
        </w:rPr>
      </w:pPr>
      <w:r w:rsidRPr="004E0FC7">
        <w:rPr>
          <w:rFonts w:ascii="ＭＳ ゴシック" w:eastAsia="ＭＳ ゴシック" w:hAnsi="ＭＳ ゴシック" w:hint="eastAsia"/>
          <w:bCs/>
        </w:rPr>
        <w:t>第６条</w:t>
      </w:r>
      <w:r w:rsidRPr="004E0FC7">
        <w:rPr>
          <w:rFonts w:ascii="ＭＳ 明朝" w:hAnsi="ＭＳ 明朝" w:hint="eastAsia"/>
        </w:rPr>
        <w:t xml:space="preserve">　監事は、理事と協議の上、必要と認める職員等をして、監査に関し監事の補助に当たらせることができる。</w:t>
      </w:r>
    </w:p>
    <w:p w:rsidR="00E5621A" w:rsidRPr="004E0FC7" w:rsidRDefault="00E5621A">
      <w:pPr>
        <w:rPr>
          <w:rFonts w:ascii="ＭＳ 明朝" w:hAnsi="ＭＳ 明朝" w:hint="eastAsia"/>
        </w:rPr>
      </w:pPr>
    </w:p>
    <w:p w:rsidR="00E5621A" w:rsidRPr="004E0FC7" w:rsidRDefault="00E5621A" w:rsidP="00813856">
      <w:pPr>
        <w:ind w:firstLineChars="100" w:firstLine="239"/>
        <w:rPr>
          <w:rFonts w:ascii="ＭＳ 明朝" w:hAnsi="ＭＳ 明朝"/>
        </w:rPr>
      </w:pPr>
      <w:r w:rsidRPr="004E0FC7">
        <w:rPr>
          <w:rFonts w:ascii="ＭＳ 明朝" w:hAnsi="ＭＳ 明朝" w:hint="eastAsia"/>
        </w:rPr>
        <w:t>（監査資料の提出等）</w:t>
      </w:r>
    </w:p>
    <w:p w:rsidR="00E5621A" w:rsidRPr="004E0FC7" w:rsidRDefault="00E5621A" w:rsidP="00BE7608">
      <w:pPr>
        <w:ind w:left="236" w:hangingChars="99" w:hanging="236"/>
        <w:rPr>
          <w:rFonts w:ascii="ＭＳ 明朝" w:hAnsi="ＭＳ 明朝"/>
        </w:rPr>
      </w:pPr>
      <w:r w:rsidRPr="004E0FC7">
        <w:rPr>
          <w:rFonts w:ascii="ＭＳ ゴシック" w:eastAsia="ＭＳ ゴシック" w:hAnsi="ＭＳ ゴシック" w:hint="eastAsia"/>
          <w:bCs/>
        </w:rPr>
        <w:t>第７条</w:t>
      </w:r>
      <w:r w:rsidRPr="004E0FC7">
        <w:rPr>
          <w:rFonts w:ascii="ＭＳ 明朝" w:hAnsi="ＭＳ 明朝" w:hint="eastAsia"/>
        </w:rPr>
        <w:t xml:space="preserve">　監事は、理事に対し諸帳簿、証拠書類、物件、現金及び有価証券の提示その他監査に必要な資料の提出を求め、かつ、必要と認める事項につき理事その他の責任者の立会い又は説明を求めることができる。</w:t>
      </w:r>
    </w:p>
    <w:p w:rsidR="00E5621A" w:rsidRPr="004E0FC7" w:rsidRDefault="00E5621A" w:rsidP="00813856">
      <w:pPr>
        <w:ind w:firstLineChars="100" w:firstLine="239"/>
        <w:rPr>
          <w:rFonts w:ascii="ＭＳ 明朝" w:hAnsi="ＭＳ 明朝"/>
        </w:rPr>
      </w:pPr>
      <w:r w:rsidRPr="004E0FC7">
        <w:rPr>
          <w:rFonts w:ascii="ＭＳ 明朝" w:hAnsi="ＭＳ 明朝" w:hint="eastAsia"/>
        </w:rPr>
        <w:lastRenderedPageBreak/>
        <w:t>（監査内容）</w:t>
      </w:r>
    </w:p>
    <w:p w:rsidR="00BE7608" w:rsidRPr="004E0FC7" w:rsidRDefault="00E5621A" w:rsidP="00BE7608">
      <w:pPr>
        <w:ind w:left="239" w:hangingChars="100" w:hanging="239"/>
        <w:rPr>
          <w:rFonts w:ascii="ＭＳ 明朝" w:hAnsi="ＭＳ 明朝" w:hint="eastAsia"/>
        </w:rPr>
      </w:pPr>
      <w:r w:rsidRPr="004E0FC7">
        <w:rPr>
          <w:rFonts w:ascii="ＭＳ ゴシック" w:eastAsia="ＭＳ ゴシック" w:hAnsi="ＭＳ ゴシック" w:hint="eastAsia"/>
          <w:bCs/>
        </w:rPr>
        <w:t>第８条</w:t>
      </w:r>
      <w:r w:rsidRPr="004E0FC7">
        <w:rPr>
          <w:rFonts w:ascii="ＭＳ 明朝" w:hAnsi="ＭＳ 明朝" w:hint="eastAsia"/>
        </w:rPr>
        <w:t xml:space="preserve">　業</w:t>
      </w:r>
      <w:r w:rsidR="00BE7608" w:rsidRPr="004E0FC7">
        <w:rPr>
          <w:rFonts w:ascii="ＭＳ 明朝" w:hAnsi="ＭＳ 明朝" w:hint="eastAsia"/>
        </w:rPr>
        <w:t>務の状況の監査は、おおむね次の事項について実施するものとする。</w:t>
      </w:r>
    </w:p>
    <w:p w:rsidR="00E5621A" w:rsidRPr="004E0FC7" w:rsidRDefault="00BE7608" w:rsidP="00BE7608">
      <w:pPr>
        <w:ind w:leftChars="100" w:left="239"/>
        <w:rPr>
          <w:rFonts w:ascii="ＭＳ 明朝" w:hAnsi="ＭＳ 明朝"/>
        </w:rPr>
      </w:pPr>
      <w:r w:rsidRPr="004E0FC7">
        <w:rPr>
          <w:rFonts w:ascii="ＭＳ 明朝" w:hAnsi="ＭＳ 明朝" w:hint="eastAsia"/>
        </w:rPr>
        <w:t>一</w:t>
      </w:r>
      <w:r w:rsidR="00E5621A" w:rsidRPr="004E0FC7">
        <w:rPr>
          <w:rFonts w:ascii="ＭＳ 明朝" w:hAnsi="ＭＳ 明朝" w:hint="eastAsia"/>
        </w:rPr>
        <w:t xml:space="preserve">　法令、定款、規約等と事務の執行との適合状況</w:t>
      </w:r>
    </w:p>
    <w:p w:rsidR="00E5621A" w:rsidRPr="004E0FC7" w:rsidRDefault="00BE7608" w:rsidP="00BE7608">
      <w:pPr>
        <w:ind w:leftChars="100" w:left="239"/>
        <w:rPr>
          <w:rFonts w:ascii="ＭＳ 明朝" w:hAnsi="ＭＳ 明朝"/>
        </w:rPr>
      </w:pPr>
      <w:r w:rsidRPr="004E0FC7">
        <w:rPr>
          <w:rFonts w:ascii="ＭＳ 明朝" w:hAnsi="ＭＳ 明朝" w:hint="eastAsia"/>
        </w:rPr>
        <w:t>二</w:t>
      </w:r>
      <w:r w:rsidR="00E5621A" w:rsidRPr="004E0FC7">
        <w:rPr>
          <w:rFonts w:ascii="ＭＳ 明朝" w:hAnsi="ＭＳ 明朝" w:hint="eastAsia"/>
        </w:rPr>
        <w:t xml:space="preserve">　財務計画と予算編成との適合状況</w:t>
      </w:r>
    </w:p>
    <w:p w:rsidR="00E5621A" w:rsidRPr="004E0FC7" w:rsidRDefault="00BE7608" w:rsidP="00BE7608">
      <w:pPr>
        <w:ind w:leftChars="100" w:left="239"/>
        <w:rPr>
          <w:rFonts w:ascii="ＭＳ 明朝" w:hAnsi="ＭＳ 明朝"/>
        </w:rPr>
      </w:pPr>
      <w:r w:rsidRPr="004E0FC7">
        <w:rPr>
          <w:rFonts w:ascii="ＭＳ 明朝" w:hAnsi="ＭＳ 明朝" w:hint="eastAsia"/>
        </w:rPr>
        <w:t>三</w:t>
      </w:r>
      <w:r w:rsidR="00E5621A" w:rsidRPr="004E0FC7">
        <w:rPr>
          <w:rFonts w:ascii="ＭＳ 明朝" w:hAnsi="ＭＳ 明朝" w:hint="eastAsia"/>
        </w:rPr>
        <w:t xml:space="preserve">　土地改良事業計画とその執行との適合状況</w:t>
      </w:r>
    </w:p>
    <w:p w:rsidR="00E5621A" w:rsidRPr="004E0FC7" w:rsidRDefault="00BE7608" w:rsidP="00BE7608">
      <w:pPr>
        <w:ind w:leftChars="100" w:left="239"/>
        <w:rPr>
          <w:rFonts w:ascii="ＭＳ 明朝" w:hAnsi="ＭＳ 明朝"/>
        </w:rPr>
      </w:pPr>
      <w:r w:rsidRPr="004E0FC7">
        <w:rPr>
          <w:rFonts w:ascii="ＭＳ 明朝" w:hAnsi="ＭＳ 明朝" w:hint="eastAsia"/>
        </w:rPr>
        <w:t>四</w:t>
      </w:r>
      <w:r w:rsidR="00E5621A" w:rsidRPr="004E0FC7">
        <w:rPr>
          <w:rFonts w:ascii="ＭＳ 明朝" w:hAnsi="ＭＳ 明朝" w:hint="eastAsia"/>
        </w:rPr>
        <w:t xml:space="preserve">　予算執行と事業執行との適合状況</w:t>
      </w:r>
    </w:p>
    <w:p w:rsidR="00E5621A" w:rsidRPr="004E0FC7" w:rsidRDefault="00BE7608" w:rsidP="00BE7608">
      <w:pPr>
        <w:ind w:leftChars="100" w:left="239"/>
        <w:rPr>
          <w:rFonts w:ascii="ＭＳ 明朝" w:hAnsi="ＭＳ 明朝"/>
        </w:rPr>
      </w:pPr>
      <w:r w:rsidRPr="004E0FC7">
        <w:rPr>
          <w:rFonts w:ascii="ＭＳ 明朝" w:hAnsi="ＭＳ 明朝" w:hint="eastAsia"/>
        </w:rPr>
        <w:t>五</w:t>
      </w:r>
      <w:r w:rsidR="00E5621A" w:rsidRPr="004E0FC7">
        <w:rPr>
          <w:rFonts w:ascii="ＭＳ 明朝" w:hAnsi="ＭＳ 明朝" w:hint="eastAsia"/>
        </w:rPr>
        <w:t xml:space="preserve">　労務の需給及び資材の入手計画と土地改良事業計画との適合状況</w:t>
      </w:r>
    </w:p>
    <w:p w:rsidR="00E5621A" w:rsidRPr="004E0FC7" w:rsidRDefault="00BE7608" w:rsidP="00BE7608">
      <w:pPr>
        <w:ind w:leftChars="100" w:left="239"/>
        <w:rPr>
          <w:rFonts w:ascii="ＭＳ 明朝" w:hAnsi="ＭＳ 明朝"/>
        </w:rPr>
      </w:pPr>
      <w:r w:rsidRPr="004E0FC7">
        <w:rPr>
          <w:rFonts w:ascii="ＭＳ 明朝" w:hAnsi="ＭＳ 明朝" w:hint="eastAsia"/>
        </w:rPr>
        <w:t>六</w:t>
      </w:r>
      <w:r w:rsidR="00E5621A" w:rsidRPr="004E0FC7">
        <w:rPr>
          <w:rFonts w:ascii="ＭＳ 明朝" w:hAnsi="ＭＳ 明朝" w:hint="eastAsia"/>
        </w:rPr>
        <w:t xml:space="preserve">　関係諸機関との連絡協議の状況</w:t>
      </w:r>
    </w:p>
    <w:p w:rsidR="00E5621A" w:rsidRPr="004E0FC7" w:rsidRDefault="00BE7608" w:rsidP="00BE7608">
      <w:pPr>
        <w:ind w:leftChars="100" w:left="239"/>
        <w:rPr>
          <w:rFonts w:ascii="ＭＳ 明朝" w:hAnsi="ＭＳ 明朝"/>
        </w:rPr>
      </w:pPr>
      <w:r w:rsidRPr="004E0FC7">
        <w:rPr>
          <w:rFonts w:ascii="ＭＳ 明朝" w:hAnsi="ＭＳ 明朝" w:hint="eastAsia"/>
        </w:rPr>
        <w:t>七</w:t>
      </w:r>
      <w:r w:rsidR="00E5621A" w:rsidRPr="004E0FC7">
        <w:rPr>
          <w:rFonts w:ascii="ＭＳ 明朝" w:hAnsi="ＭＳ 明朝" w:hint="eastAsia"/>
        </w:rPr>
        <w:t xml:space="preserve">　その他監査上必要と認める事項</w:t>
      </w:r>
    </w:p>
    <w:p w:rsidR="00E5621A" w:rsidRPr="004E0FC7" w:rsidRDefault="00E5621A">
      <w:pPr>
        <w:rPr>
          <w:rFonts w:ascii="ＭＳ 明朝" w:hAnsi="ＭＳ 明朝" w:hint="eastAsia"/>
        </w:rPr>
      </w:pPr>
    </w:p>
    <w:p w:rsidR="00E5621A" w:rsidRPr="004E0FC7" w:rsidRDefault="00E5621A">
      <w:pPr>
        <w:rPr>
          <w:rFonts w:ascii="ＭＳ 明朝" w:hAnsi="ＭＳ 明朝"/>
        </w:rPr>
      </w:pPr>
      <w:r w:rsidRPr="004E0FC7">
        <w:rPr>
          <w:rFonts w:ascii="ＭＳ ゴシック" w:eastAsia="ＭＳ ゴシック" w:hAnsi="ＭＳ ゴシック" w:hint="eastAsia"/>
          <w:bCs/>
        </w:rPr>
        <w:t>第９条</w:t>
      </w:r>
      <w:r w:rsidRPr="004E0FC7">
        <w:rPr>
          <w:rFonts w:ascii="ＭＳ 明朝" w:hAnsi="ＭＳ 明朝" w:hint="eastAsia"/>
        </w:rPr>
        <w:t xml:space="preserve">　財産の状況の監査は、おおむね次の事項について実施するものとする。</w:t>
      </w:r>
    </w:p>
    <w:p w:rsidR="00E5621A" w:rsidRPr="004E0FC7" w:rsidRDefault="00653E3E" w:rsidP="00653E3E">
      <w:pPr>
        <w:ind w:leftChars="100" w:left="239"/>
        <w:rPr>
          <w:rFonts w:ascii="ＭＳ 明朝" w:hAnsi="ＭＳ 明朝"/>
        </w:rPr>
      </w:pPr>
      <w:r w:rsidRPr="004E0FC7">
        <w:rPr>
          <w:rFonts w:ascii="ＭＳ 明朝" w:hAnsi="ＭＳ 明朝" w:hint="eastAsia"/>
        </w:rPr>
        <w:t>一</w:t>
      </w:r>
      <w:r w:rsidR="00E5621A" w:rsidRPr="004E0FC7">
        <w:rPr>
          <w:rFonts w:ascii="ＭＳ 明朝" w:hAnsi="ＭＳ 明朝" w:hint="eastAsia"/>
        </w:rPr>
        <w:t xml:space="preserve">　収入の調定、徴収及び滞納整理の状況</w:t>
      </w:r>
    </w:p>
    <w:p w:rsidR="00E5621A" w:rsidRPr="004E0FC7" w:rsidRDefault="00653E3E" w:rsidP="00653E3E">
      <w:pPr>
        <w:ind w:leftChars="100" w:left="239"/>
        <w:rPr>
          <w:rFonts w:ascii="ＭＳ 明朝" w:hAnsi="ＭＳ 明朝"/>
        </w:rPr>
      </w:pPr>
      <w:r w:rsidRPr="004E0FC7">
        <w:rPr>
          <w:rFonts w:ascii="ＭＳ 明朝" w:hAnsi="ＭＳ 明朝" w:hint="eastAsia"/>
        </w:rPr>
        <w:t>二</w:t>
      </w:r>
      <w:r w:rsidR="00E5621A" w:rsidRPr="004E0FC7">
        <w:rPr>
          <w:rFonts w:ascii="ＭＳ 明朝" w:hAnsi="ＭＳ 明朝" w:hint="eastAsia"/>
        </w:rPr>
        <w:t xml:space="preserve">　予備費の充用及び予算流用の適否</w:t>
      </w:r>
    </w:p>
    <w:p w:rsidR="00E5621A" w:rsidRPr="004E0FC7" w:rsidRDefault="00653E3E" w:rsidP="00653E3E">
      <w:pPr>
        <w:ind w:leftChars="100" w:left="239"/>
        <w:rPr>
          <w:rFonts w:ascii="ＭＳ 明朝" w:hAnsi="ＭＳ 明朝"/>
        </w:rPr>
      </w:pPr>
      <w:r w:rsidRPr="004E0FC7">
        <w:rPr>
          <w:rFonts w:ascii="ＭＳ 明朝" w:hAnsi="ＭＳ 明朝" w:hint="eastAsia"/>
        </w:rPr>
        <w:t>三</w:t>
      </w:r>
      <w:r w:rsidR="00E5621A" w:rsidRPr="004E0FC7">
        <w:rPr>
          <w:rFonts w:ascii="ＭＳ 明朝" w:hAnsi="ＭＳ 明朝" w:hint="eastAsia"/>
        </w:rPr>
        <w:t xml:space="preserve">　歳計現金、歳計外現金及び預金の出納保管に関する状況</w:t>
      </w:r>
    </w:p>
    <w:p w:rsidR="00E5621A" w:rsidRPr="004E0FC7" w:rsidRDefault="00653E3E" w:rsidP="00653E3E">
      <w:pPr>
        <w:ind w:leftChars="100" w:left="239"/>
        <w:rPr>
          <w:rFonts w:ascii="ＭＳ 明朝" w:hAnsi="ＭＳ 明朝"/>
        </w:rPr>
      </w:pPr>
      <w:r w:rsidRPr="004E0FC7">
        <w:rPr>
          <w:rFonts w:ascii="ＭＳ 明朝" w:hAnsi="ＭＳ 明朝" w:hint="eastAsia"/>
        </w:rPr>
        <w:t>四</w:t>
      </w:r>
      <w:r w:rsidR="00E5621A" w:rsidRPr="004E0FC7">
        <w:rPr>
          <w:rFonts w:ascii="ＭＳ 明朝" w:hAnsi="ＭＳ 明朝" w:hint="eastAsia"/>
        </w:rPr>
        <w:t xml:space="preserve">　借入金に関する状況</w:t>
      </w:r>
    </w:p>
    <w:p w:rsidR="00E5621A" w:rsidRPr="004E0FC7" w:rsidRDefault="00653E3E" w:rsidP="00653E3E">
      <w:pPr>
        <w:ind w:leftChars="100" w:left="239"/>
        <w:rPr>
          <w:rFonts w:ascii="ＭＳ 明朝" w:hAnsi="ＭＳ 明朝"/>
        </w:rPr>
      </w:pPr>
      <w:r w:rsidRPr="004E0FC7">
        <w:rPr>
          <w:rFonts w:ascii="ＭＳ 明朝" w:hAnsi="ＭＳ 明朝" w:hint="eastAsia"/>
        </w:rPr>
        <w:t>五</w:t>
      </w:r>
      <w:r w:rsidR="00E5621A" w:rsidRPr="004E0FC7">
        <w:rPr>
          <w:rFonts w:ascii="ＭＳ 明朝" w:hAnsi="ＭＳ 明朝" w:hint="eastAsia"/>
        </w:rPr>
        <w:t xml:space="preserve">　財産の管理状況</w:t>
      </w:r>
    </w:p>
    <w:p w:rsidR="00E5621A" w:rsidRPr="004E0FC7" w:rsidRDefault="00653E3E" w:rsidP="00653E3E">
      <w:pPr>
        <w:ind w:leftChars="100" w:left="239"/>
        <w:rPr>
          <w:rFonts w:ascii="ＭＳ 明朝" w:hAnsi="ＭＳ 明朝"/>
        </w:rPr>
      </w:pPr>
      <w:r w:rsidRPr="004E0FC7">
        <w:rPr>
          <w:rFonts w:ascii="ＭＳ 明朝" w:hAnsi="ＭＳ 明朝" w:hint="eastAsia"/>
        </w:rPr>
        <w:t>六</w:t>
      </w:r>
      <w:r w:rsidR="00E5621A" w:rsidRPr="004E0FC7">
        <w:rPr>
          <w:rFonts w:ascii="ＭＳ 明朝" w:hAnsi="ＭＳ 明朝" w:hint="eastAsia"/>
        </w:rPr>
        <w:t xml:space="preserve">　その他必要と認める事項</w:t>
      </w:r>
    </w:p>
    <w:p w:rsidR="00E5621A" w:rsidRPr="004E0FC7" w:rsidRDefault="00E5621A">
      <w:pPr>
        <w:rPr>
          <w:rFonts w:ascii="ＭＳ 明朝" w:hAnsi="ＭＳ 明朝" w:hint="eastAsia"/>
        </w:rPr>
      </w:pPr>
    </w:p>
    <w:p w:rsidR="00E5621A" w:rsidRPr="004E0FC7" w:rsidRDefault="00E5621A">
      <w:pPr>
        <w:rPr>
          <w:rFonts w:ascii="ＭＳ 明朝" w:hAnsi="ＭＳ 明朝"/>
        </w:rPr>
      </w:pPr>
      <w:r w:rsidRPr="004E0FC7">
        <w:rPr>
          <w:rFonts w:ascii="ＭＳ 明朝" w:hAnsi="ＭＳ 明朝" w:hint="eastAsia"/>
        </w:rPr>
        <w:t xml:space="preserve">　（監査簿及び監査報告）</w:t>
      </w:r>
    </w:p>
    <w:p w:rsidR="00E5621A" w:rsidRPr="004E0FC7" w:rsidRDefault="00E5621A" w:rsidP="00653E3E">
      <w:pPr>
        <w:ind w:left="239" w:hangingChars="100" w:hanging="239"/>
        <w:rPr>
          <w:rFonts w:ascii="ＭＳ 明朝" w:hAnsi="ＭＳ 明朝"/>
        </w:rPr>
      </w:pPr>
      <w:r w:rsidRPr="004E0FC7">
        <w:rPr>
          <w:rFonts w:ascii="ＭＳ ゴシック" w:eastAsia="ＭＳ ゴシック" w:hAnsi="ＭＳ ゴシック" w:hint="eastAsia"/>
          <w:bCs/>
        </w:rPr>
        <w:t>第10条</w:t>
      </w:r>
      <w:r w:rsidRPr="004E0FC7">
        <w:rPr>
          <w:rFonts w:ascii="ＭＳ 明朝" w:hAnsi="ＭＳ 明朝" w:hint="eastAsia"/>
        </w:rPr>
        <w:t xml:space="preserve">　監事は、別紙様式による監事監査簿を設け、監査のてん末及び監査の結果について記録するものとする。</w:t>
      </w:r>
    </w:p>
    <w:p w:rsidR="00E5621A" w:rsidRPr="004E0FC7" w:rsidRDefault="00E5621A" w:rsidP="00653E3E">
      <w:pPr>
        <w:pStyle w:val="a3"/>
        <w:rPr>
          <w:rFonts w:ascii="ＭＳ 明朝" w:hAnsi="ＭＳ 明朝"/>
        </w:rPr>
      </w:pPr>
      <w:r w:rsidRPr="004E0FC7">
        <w:rPr>
          <w:rFonts w:ascii="ＭＳ 明朝" w:hAnsi="ＭＳ 明朝" w:hint="eastAsia"/>
        </w:rPr>
        <w:t>２　監事は、監査を終了したときは、速やかにその結果を総</w:t>
      </w:r>
      <w:r w:rsidR="00653E3E" w:rsidRPr="004E0FC7">
        <w:rPr>
          <w:rFonts w:ascii="ＭＳ 明朝" w:hAnsi="ＭＳ 明朝" w:hint="eastAsia"/>
        </w:rPr>
        <w:t>（</w:t>
      </w:r>
      <w:r w:rsidRPr="004E0FC7">
        <w:rPr>
          <w:rFonts w:ascii="ＭＳ 明朝" w:hAnsi="ＭＳ 明朝" w:hint="eastAsia"/>
        </w:rPr>
        <w:t>代</w:t>
      </w:r>
      <w:r w:rsidR="00653E3E" w:rsidRPr="004E0FC7">
        <w:rPr>
          <w:rFonts w:ascii="ＭＳ 明朝" w:hAnsi="ＭＳ 明朝" w:hint="eastAsia"/>
        </w:rPr>
        <w:t>）</w:t>
      </w:r>
      <w:r w:rsidRPr="004E0FC7">
        <w:rPr>
          <w:rFonts w:ascii="ＭＳ 明朝" w:hAnsi="ＭＳ 明朝" w:hint="eastAsia"/>
        </w:rPr>
        <w:t>会及び理事会に文書により報告し、かつ、意見を述べなければならない。この場合、監事会の協議を経るものとする。</w:t>
      </w:r>
    </w:p>
    <w:p w:rsidR="00E5621A" w:rsidRPr="004E0FC7" w:rsidRDefault="00E5621A" w:rsidP="00653E3E">
      <w:pPr>
        <w:pStyle w:val="2"/>
        <w:ind w:left="239" w:hangingChars="100" w:hanging="239"/>
        <w:rPr>
          <w:rFonts w:ascii="ＭＳ 明朝" w:hAnsi="ＭＳ 明朝"/>
        </w:rPr>
      </w:pPr>
      <w:r w:rsidRPr="004E0FC7">
        <w:rPr>
          <w:rFonts w:ascii="ＭＳ 明朝" w:hAnsi="ＭＳ 明朝" w:hint="eastAsia"/>
        </w:rPr>
        <w:t>３　監事は、前</w:t>
      </w:r>
      <w:r w:rsidR="00653E3E" w:rsidRPr="004E0FC7">
        <w:rPr>
          <w:rFonts w:ascii="ＭＳ 明朝" w:hAnsi="ＭＳ 明朝" w:hint="eastAsia"/>
        </w:rPr>
        <w:t>項の規定による意見のうち、必要な措置を求めたものについては、</w:t>
      </w:r>
      <w:r w:rsidRPr="004E0FC7">
        <w:rPr>
          <w:rFonts w:ascii="ＭＳ 明朝" w:hAnsi="ＭＳ 明朝" w:hint="eastAsia"/>
        </w:rPr>
        <w:t>理事にその措置経過の報告を求めるものとする。この場合において、必要と認める事項については、文書による報告を求めるものとする。</w:t>
      </w:r>
    </w:p>
    <w:p w:rsidR="00E5621A" w:rsidRPr="004E0FC7" w:rsidRDefault="00E5621A">
      <w:pPr>
        <w:rPr>
          <w:rFonts w:ascii="ＭＳ 明朝" w:hAnsi="ＭＳ 明朝" w:hint="eastAsia"/>
        </w:rPr>
      </w:pPr>
    </w:p>
    <w:p w:rsidR="00E5621A" w:rsidRPr="004E0FC7" w:rsidRDefault="00E5621A" w:rsidP="00813856">
      <w:pPr>
        <w:ind w:firstLineChars="100" w:firstLine="239"/>
        <w:rPr>
          <w:rFonts w:ascii="ＭＳ 明朝" w:hAnsi="ＭＳ 明朝"/>
        </w:rPr>
      </w:pPr>
      <w:r w:rsidRPr="004E0FC7">
        <w:rPr>
          <w:rFonts w:ascii="ＭＳ 明朝" w:hAnsi="ＭＳ 明朝" w:hint="eastAsia"/>
        </w:rPr>
        <w:t>（外部への公表）</w:t>
      </w:r>
    </w:p>
    <w:p w:rsidR="00E5621A" w:rsidRPr="004E0FC7" w:rsidRDefault="00E5621A" w:rsidP="00653E3E">
      <w:pPr>
        <w:ind w:left="239" w:hangingChars="100" w:hanging="239"/>
        <w:rPr>
          <w:rFonts w:ascii="ＭＳ 明朝" w:hAnsi="ＭＳ 明朝"/>
        </w:rPr>
      </w:pPr>
      <w:r w:rsidRPr="004E0FC7">
        <w:rPr>
          <w:rFonts w:ascii="ＭＳ ゴシック" w:eastAsia="ＭＳ ゴシック" w:hAnsi="ＭＳ ゴシック" w:hint="eastAsia"/>
          <w:bCs/>
        </w:rPr>
        <w:t>第11条</w:t>
      </w:r>
      <w:r w:rsidRPr="004E0FC7">
        <w:rPr>
          <w:rFonts w:ascii="ＭＳ 明朝" w:hAnsi="ＭＳ 明朝" w:hint="eastAsia"/>
        </w:rPr>
        <w:t xml:space="preserve">　監事は、監事会の協議を経た後でなければ監査の結果を外部に公表しないものとする。</w:t>
      </w:r>
    </w:p>
    <w:p w:rsidR="00E5621A" w:rsidRPr="004E0FC7" w:rsidRDefault="00E5621A">
      <w:pPr>
        <w:rPr>
          <w:rFonts w:ascii="ＭＳ 明朝" w:hAnsi="ＭＳ 明朝" w:hint="eastAsia"/>
        </w:rPr>
      </w:pPr>
    </w:p>
    <w:p w:rsidR="00E5621A" w:rsidRPr="004E0FC7" w:rsidRDefault="00E5621A" w:rsidP="00813856">
      <w:pPr>
        <w:ind w:firstLineChars="100" w:firstLine="239"/>
        <w:rPr>
          <w:rFonts w:ascii="ＭＳ 明朝" w:hAnsi="ＭＳ 明朝"/>
        </w:rPr>
      </w:pPr>
      <w:r w:rsidRPr="004E0FC7">
        <w:rPr>
          <w:rFonts w:ascii="ＭＳ 明朝" w:hAnsi="ＭＳ 明朝" w:hint="eastAsia"/>
        </w:rPr>
        <w:t>（立会い）</w:t>
      </w:r>
    </w:p>
    <w:p w:rsidR="00E5621A" w:rsidRPr="004E0FC7" w:rsidRDefault="00E5621A" w:rsidP="00653E3E">
      <w:pPr>
        <w:ind w:left="239" w:hangingChars="100" w:hanging="239"/>
        <w:rPr>
          <w:rFonts w:ascii="ＭＳ 明朝" w:hAnsi="ＭＳ 明朝"/>
        </w:rPr>
      </w:pPr>
      <w:r w:rsidRPr="004E0FC7">
        <w:rPr>
          <w:rFonts w:ascii="ＭＳ ゴシック" w:eastAsia="ＭＳ ゴシック" w:hAnsi="ＭＳ ゴシック" w:hint="eastAsia"/>
          <w:bCs/>
        </w:rPr>
        <w:t>第12条</w:t>
      </w:r>
      <w:r w:rsidRPr="004E0FC7">
        <w:rPr>
          <w:rFonts w:ascii="ＭＳ 明朝" w:hAnsi="ＭＳ 明朝" w:hint="eastAsia"/>
        </w:rPr>
        <w:t xml:space="preserve">　監事は、関係機関の監査又は検査が実施されるときは、立ち会わなければならない。</w:t>
      </w:r>
    </w:p>
    <w:p w:rsidR="00E5621A" w:rsidRPr="004E0FC7" w:rsidRDefault="00E5621A">
      <w:pPr>
        <w:rPr>
          <w:rFonts w:ascii="ＭＳ 明朝" w:hAnsi="ＭＳ 明朝" w:hint="eastAsia"/>
        </w:rPr>
      </w:pPr>
    </w:p>
    <w:p w:rsidR="00E5621A" w:rsidRPr="004E0FC7" w:rsidRDefault="00E5621A">
      <w:pPr>
        <w:rPr>
          <w:rFonts w:ascii="ＭＳ 明朝" w:hAnsi="ＭＳ 明朝" w:hint="eastAsia"/>
        </w:rPr>
      </w:pPr>
    </w:p>
    <w:p w:rsidR="00E5621A" w:rsidRPr="004E0FC7" w:rsidRDefault="00E5621A">
      <w:pPr>
        <w:rPr>
          <w:rFonts w:ascii="ＭＳ 明朝" w:hAnsi="ＭＳ 明朝" w:hint="eastAsia"/>
        </w:rPr>
      </w:pPr>
    </w:p>
    <w:p w:rsidR="00E5621A" w:rsidRPr="004E0FC7" w:rsidRDefault="00653E3E" w:rsidP="00653E3E">
      <w:pPr>
        <w:overflowPunct w:val="0"/>
        <w:adjustRightInd w:val="0"/>
        <w:ind w:firstLineChars="100" w:firstLine="247"/>
        <w:textAlignment w:val="baseline"/>
        <w:rPr>
          <w:rFonts w:ascii="ＭＳ 明朝" w:hAnsi="ＭＳ 明朝"/>
          <w:color w:val="000000"/>
          <w:spacing w:val="28"/>
          <w:kern w:val="0"/>
        </w:rPr>
      </w:pPr>
      <w:r w:rsidRPr="004E0FC7">
        <w:rPr>
          <w:rFonts w:ascii="ＭＳ ゴシック" w:eastAsia="ＭＳ ゴシック" w:hAnsi="ＭＳ ゴシック" w:cs="ＭＳ 明朝" w:hint="eastAsia"/>
          <w:color w:val="000000"/>
          <w:spacing w:val="4"/>
          <w:kern w:val="0"/>
        </w:rPr>
        <w:lastRenderedPageBreak/>
        <w:t xml:space="preserve">附　</w:t>
      </w:r>
      <w:r w:rsidR="00E5621A" w:rsidRPr="004E0FC7">
        <w:rPr>
          <w:rFonts w:ascii="ＭＳ ゴシック" w:eastAsia="ＭＳ ゴシック" w:hAnsi="ＭＳ ゴシック" w:cs="ＭＳ 明朝" w:hint="eastAsia"/>
          <w:color w:val="000000"/>
          <w:spacing w:val="4"/>
          <w:kern w:val="0"/>
        </w:rPr>
        <w:t>則</w:t>
      </w:r>
      <w:r w:rsidRPr="004E0FC7">
        <w:rPr>
          <w:rFonts w:ascii="ＭＳ 明朝" w:hAnsi="ＭＳ 明朝" w:cs="ＭＳ 明朝" w:hint="eastAsia"/>
          <w:color w:val="000000"/>
          <w:spacing w:val="4"/>
          <w:kern w:val="0"/>
        </w:rPr>
        <w:t>（</w:t>
      </w:r>
      <w:r w:rsidR="005420B8" w:rsidRPr="004E0FC7">
        <w:rPr>
          <w:rFonts w:ascii="ＭＳ 明朝" w:hAnsi="ＭＳ 明朝" w:cs="ＭＳ 明朝" w:hint="eastAsia"/>
          <w:color w:val="000000"/>
          <w:spacing w:val="4"/>
          <w:kern w:val="0"/>
        </w:rPr>
        <w:t>○年○月○</w:t>
      </w:r>
      <w:r w:rsidR="00E5621A" w:rsidRPr="004E0FC7">
        <w:rPr>
          <w:rFonts w:ascii="ＭＳ 明朝" w:hAnsi="ＭＳ 明朝" w:cs="ＭＳ 明朝" w:hint="eastAsia"/>
          <w:color w:val="000000"/>
          <w:spacing w:val="4"/>
          <w:kern w:val="0"/>
        </w:rPr>
        <w:t>日の総</w:t>
      </w:r>
      <w:r w:rsidRPr="004E0FC7">
        <w:rPr>
          <w:rFonts w:ascii="ＭＳ 明朝" w:hAnsi="ＭＳ 明朝" w:cs="ＭＳ 明朝" w:hint="eastAsia"/>
          <w:color w:val="000000"/>
          <w:spacing w:val="4"/>
          <w:kern w:val="0"/>
        </w:rPr>
        <w:t>（</w:t>
      </w:r>
      <w:r w:rsidR="00E5621A" w:rsidRPr="004E0FC7">
        <w:rPr>
          <w:rFonts w:ascii="ＭＳ 明朝" w:hAnsi="ＭＳ 明朝" w:cs="ＭＳ 明朝" w:hint="eastAsia"/>
          <w:color w:val="000000"/>
          <w:spacing w:val="4"/>
          <w:kern w:val="0"/>
        </w:rPr>
        <w:t>代</w:t>
      </w:r>
      <w:r w:rsidRPr="004E0FC7">
        <w:rPr>
          <w:rFonts w:ascii="ＭＳ 明朝" w:hAnsi="ＭＳ 明朝" w:cs="ＭＳ 明朝" w:hint="eastAsia"/>
          <w:color w:val="000000"/>
          <w:spacing w:val="4"/>
          <w:kern w:val="0"/>
        </w:rPr>
        <w:t>）</w:t>
      </w:r>
      <w:r w:rsidR="00E5621A" w:rsidRPr="004E0FC7">
        <w:rPr>
          <w:rFonts w:ascii="ＭＳ 明朝" w:hAnsi="ＭＳ 明朝" w:cs="ＭＳ 明朝" w:hint="eastAsia"/>
          <w:color w:val="000000"/>
          <w:spacing w:val="4"/>
          <w:kern w:val="0"/>
        </w:rPr>
        <w:t>会で議決）</w:t>
      </w:r>
    </w:p>
    <w:p w:rsidR="00E5621A" w:rsidRPr="004E0FC7" w:rsidRDefault="00E5621A" w:rsidP="00E5621A">
      <w:pPr>
        <w:overflowPunct w:val="0"/>
        <w:adjustRightInd w:val="0"/>
        <w:textAlignment w:val="baseline"/>
        <w:rPr>
          <w:rFonts w:ascii="ＭＳ 明朝" w:hAnsi="ＭＳ 明朝" w:hint="eastAsia"/>
          <w:color w:val="000000"/>
          <w:spacing w:val="28"/>
          <w:kern w:val="0"/>
        </w:rPr>
      </w:pPr>
      <w:r w:rsidRPr="004E0FC7">
        <w:rPr>
          <w:rFonts w:ascii="ＭＳ 明朝" w:hAnsi="ＭＳ 明朝" w:cs="ＭＳ 明朝" w:hint="eastAsia"/>
          <w:color w:val="000000"/>
          <w:spacing w:val="4"/>
          <w:kern w:val="0"/>
        </w:rPr>
        <w:t xml:space="preserve">　この細則は、議決の日から施行する。</w:t>
      </w:r>
    </w:p>
    <w:p w:rsidR="00E5621A" w:rsidRPr="004E0FC7" w:rsidRDefault="00E5621A" w:rsidP="00653E3E">
      <w:pPr>
        <w:overflowPunct w:val="0"/>
        <w:adjustRightInd w:val="0"/>
        <w:ind w:firstLineChars="100" w:firstLine="247"/>
        <w:textAlignment w:val="baseline"/>
        <w:rPr>
          <w:rFonts w:ascii="ＭＳ 明朝" w:hAnsi="ＭＳ 明朝" w:hint="eastAsia"/>
          <w:color w:val="000000"/>
          <w:spacing w:val="28"/>
          <w:kern w:val="0"/>
        </w:rPr>
      </w:pPr>
      <w:r w:rsidRPr="004E0FC7">
        <w:rPr>
          <w:rFonts w:ascii="ＭＳ ゴシック" w:eastAsia="ＭＳ ゴシック" w:hAnsi="ＭＳ ゴシック" w:cs="ＭＳ 明朝" w:hint="eastAsia"/>
          <w:color w:val="000000"/>
          <w:spacing w:val="4"/>
          <w:kern w:val="0"/>
        </w:rPr>
        <w:t>附　則</w:t>
      </w:r>
      <w:r w:rsidR="00653E3E" w:rsidRPr="004E0FC7">
        <w:rPr>
          <w:rFonts w:ascii="ＭＳ 明朝" w:hAnsi="ＭＳ 明朝" w:cs="ＭＳ 明朝" w:hint="eastAsia"/>
          <w:color w:val="000000"/>
          <w:spacing w:val="4"/>
          <w:kern w:val="0"/>
        </w:rPr>
        <w:t>（</w:t>
      </w:r>
      <w:r w:rsidR="005420B8" w:rsidRPr="004E0FC7">
        <w:rPr>
          <w:rFonts w:ascii="ＭＳ 明朝" w:hAnsi="ＭＳ 明朝" w:cs="ＭＳ 明朝" w:hint="eastAsia"/>
          <w:color w:val="000000"/>
          <w:spacing w:val="4"/>
          <w:kern w:val="0"/>
        </w:rPr>
        <w:t>○年○月○</w:t>
      </w:r>
      <w:r w:rsidRPr="004E0FC7">
        <w:rPr>
          <w:rFonts w:ascii="ＭＳ 明朝" w:hAnsi="ＭＳ 明朝" w:cs="ＭＳ 明朝" w:hint="eastAsia"/>
          <w:color w:val="000000"/>
          <w:spacing w:val="4"/>
          <w:kern w:val="0"/>
        </w:rPr>
        <w:t>日の総</w:t>
      </w:r>
      <w:r w:rsidR="00653E3E" w:rsidRPr="004E0FC7">
        <w:rPr>
          <w:rFonts w:ascii="ＭＳ 明朝" w:hAnsi="ＭＳ 明朝" w:cs="ＭＳ 明朝" w:hint="eastAsia"/>
          <w:color w:val="000000"/>
          <w:spacing w:val="4"/>
          <w:kern w:val="0"/>
        </w:rPr>
        <w:t>（</w:t>
      </w:r>
      <w:r w:rsidRPr="004E0FC7">
        <w:rPr>
          <w:rFonts w:ascii="ＭＳ 明朝" w:hAnsi="ＭＳ 明朝" w:cs="ＭＳ 明朝" w:hint="eastAsia"/>
          <w:color w:val="000000"/>
          <w:spacing w:val="4"/>
          <w:kern w:val="0"/>
        </w:rPr>
        <w:t>代</w:t>
      </w:r>
      <w:r w:rsidR="00653E3E" w:rsidRPr="004E0FC7">
        <w:rPr>
          <w:rFonts w:ascii="ＭＳ 明朝" w:hAnsi="ＭＳ 明朝" w:cs="ＭＳ 明朝" w:hint="eastAsia"/>
          <w:color w:val="000000"/>
          <w:spacing w:val="4"/>
          <w:kern w:val="0"/>
        </w:rPr>
        <w:t>）</w:t>
      </w:r>
      <w:r w:rsidRPr="004E0FC7">
        <w:rPr>
          <w:rFonts w:ascii="ＭＳ 明朝" w:hAnsi="ＭＳ 明朝" w:cs="ＭＳ 明朝" w:hint="eastAsia"/>
          <w:color w:val="000000"/>
          <w:spacing w:val="4"/>
          <w:kern w:val="0"/>
        </w:rPr>
        <w:t>会で議決）</w:t>
      </w:r>
    </w:p>
    <w:p w:rsidR="00E5621A" w:rsidRPr="004E0FC7" w:rsidRDefault="00E5621A" w:rsidP="00E5621A">
      <w:pPr>
        <w:overflowPunct w:val="0"/>
        <w:adjustRightInd w:val="0"/>
        <w:textAlignment w:val="baseline"/>
        <w:rPr>
          <w:rFonts w:ascii="ＭＳ 明朝" w:hAnsi="ＭＳ 明朝" w:hint="eastAsia"/>
          <w:color w:val="000000"/>
          <w:spacing w:val="28"/>
          <w:kern w:val="0"/>
        </w:rPr>
      </w:pPr>
      <w:r w:rsidRPr="004E0FC7">
        <w:rPr>
          <w:rFonts w:ascii="ＭＳ 明朝" w:hAnsi="ＭＳ 明朝" w:cs="ＭＳ 明朝" w:hint="eastAsia"/>
          <w:color w:val="000000"/>
          <w:spacing w:val="4"/>
          <w:kern w:val="0"/>
        </w:rPr>
        <w:t xml:space="preserve">　この細則の一部改正は、議決の日から施行する。</w:t>
      </w:r>
    </w:p>
    <w:p w:rsidR="00E5621A" w:rsidRPr="004E0FC7" w:rsidRDefault="00E5621A" w:rsidP="00E5621A">
      <w:pPr>
        <w:overflowPunct w:val="0"/>
        <w:adjustRightInd w:val="0"/>
        <w:textAlignment w:val="baseline"/>
        <w:rPr>
          <w:rFonts w:ascii="ＭＳ 明朝" w:hAnsi="ＭＳ 明朝" w:hint="eastAsia"/>
          <w:spacing w:val="28"/>
          <w:kern w:val="0"/>
        </w:rPr>
      </w:pPr>
      <w:r w:rsidRPr="004E0FC7">
        <w:rPr>
          <w:rFonts w:ascii="ＭＳ 明朝" w:hAnsi="ＭＳ 明朝" w:cs="ＭＳ 明朝" w:hint="eastAsia"/>
          <w:color w:val="FF0000"/>
          <w:spacing w:val="4"/>
          <w:kern w:val="0"/>
        </w:rPr>
        <w:t xml:space="preserve">　</w:t>
      </w:r>
      <w:r w:rsidRPr="004E0FC7">
        <w:rPr>
          <w:rFonts w:ascii="ＭＳ 明朝" w:hAnsi="ＭＳ 明朝" w:cs="ＭＳ 明朝" w:hint="eastAsia"/>
          <w:spacing w:val="4"/>
          <w:kern w:val="0"/>
        </w:rPr>
        <w:t>【備考】</w:t>
      </w:r>
    </w:p>
    <w:p w:rsidR="00E5621A" w:rsidRPr="004E0FC7" w:rsidRDefault="00E5621A" w:rsidP="002207B6">
      <w:pPr>
        <w:overflowPunct w:val="0"/>
        <w:adjustRightInd w:val="0"/>
        <w:ind w:left="485" w:hangingChars="200" w:hanging="485"/>
        <w:textAlignment w:val="baseline"/>
        <w:rPr>
          <w:rFonts w:ascii="ＭＳ 明朝" w:hAnsi="ＭＳ 明朝" w:hint="eastAsia"/>
          <w:spacing w:val="28"/>
          <w:kern w:val="0"/>
        </w:rPr>
      </w:pPr>
      <w:r w:rsidRPr="004E0FC7">
        <w:rPr>
          <w:rFonts w:ascii="ＭＳ 明朝" w:hAnsi="ＭＳ 明朝" w:cs="ＭＳ 明朝" w:hint="eastAsia"/>
          <w:spacing w:val="2"/>
          <w:kern w:val="0"/>
        </w:rPr>
        <w:t xml:space="preserve">　</w:t>
      </w:r>
      <w:r w:rsidR="00653E3E" w:rsidRPr="004E0FC7">
        <w:rPr>
          <w:rFonts w:ascii="ＭＳ 明朝" w:hAnsi="ＭＳ 明朝" w:cs="ＭＳ 明朝" w:hint="eastAsia"/>
          <w:spacing w:val="2"/>
          <w:kern w:val="0"/>
        </w:rPr>
        <w:t xml:space="preserve">　</w:t>
      </w:r>
      <w:r w:rsidRPr="004E0FC7">
        <w:rPr>
          <w:rFonts w:ascii="ＭＳ 明朝" w:hAnsi="ＭＳ 明朝" w:cs="ＭＳ 明朝" w:hint="eastAsia"/>
          <w:spacing w:val="2"/>
          <w:kern w:val="0"/>
        </w:rPr>
        <w:t>附則は上記が分かりやすいが、下記とする方法もある。</w:t>
      </w:r>
    </w:p>
    <w:p w:rsidR="00E5621A" w:rsidRPr="004E0FC7" w:rsidRDefault="00E5621A" w:rsidP="00E5621A">
      <w:pPr>
        <w:overflowPunct w:val="0"/>
        <w:adjustRightInd w:val="0"/>
        <w:textAlignment w:val="baseline"/>
        <w:rPr>
          <w:rFonts w:ascii="ＭＳ ゴシック" w:eastAsia="ＭＳ ゴシック" w:hAnsi="ＭＳ ゴシック" w:hint="eastAsia"/>
          <w:spacing w:val="28"/>
          <w:kern w:val="0"/>
        </w:rPr>
      </w:pPr>
      <w:r w:rsidRPr="004E0FC7">
        <w:rPr>
          <w:rFonts w:ascii="ＭＳ 明朝" w:hAnsi="ＭＳ 明朝" w:cs="ＭＳ 明朝" w:hint="eastAsia"/>
          <w:spacing w:val="2"/>
          <w:kern w:val="0"/>
        </w:rPr>
        <w:t xml:space="preserve">　　</w:t>
      </w:r>
      <w:r w:rsidRPr="004E0FC7">
        <w:rPr>
          <w:rFonts w:ascii="ＭＳ ゴシック" w:eastAsia="ＭＳ ゴシック" w:hAnsi="ＭＳ ゴシック" w:cs="ＭＳ 明朝" w:hint="eastAsia"/>
          <w:spacing w:val="2"/>
          <w:kern w:val="0"/>
        </w:rPr>
        <w:t>附　則</w:t>
      </w:r>
    </w:p>
    <w:p w:rsidR="00E5621A" w:rsidRPr="004E0FC7" w:rsidRDefault="00E5621A" w:rsidP="00E5621A">
      <w:pPr>
        <w:overflowPunct w:val="0"/>
        <w:adjustRightInd w:val="0"/>
        <w:textAlignment w:val="baseline"/>
        <w:rPr>
          <w:rFonts w:ascii="ＭＳ 明朝" w:hAnsi="ＭＳ 明朝" w:hint="eastAsia"/>
          <w:spacing w:val="28"/>
          <w:kern w:val="0"/>
        </w:rPr>
      </w:pPr>
      <w:r w:rsidRPr="004E0FC7">
        <w:rPr>
          <w:rFonts w:ascii="ＭＳ 明朝" w:hAnsi="ＭＳ 明朝" w:cs="ＭＳ 明朝" w:hint="eastAsia"/>
          <w:spacing w:val="2"/>
          <w:kern w:val="0"/>
        </w:rPr>
        <w:t xml:space="preserve">　</w:t>
      </w:r>
      <w:r w:rsidR="00653E3E" w:rsidRPr="004E0FC7">
        <w:rPr>
          <w:rFonts w:ascii="ＭＳ 明朝" w:hAnsi="ＭＳ 明朝" w:cs="ＭＳ 明朝" w:hint="eastAsia"/>
          <w:spacing w:val="2"/>
          <w:kern w:val="0"/>
        </w:rPr>
        <w:t xml:space="preserve">　この細則は、議決の日（</w:t>
      </w:r>
      <w:r w:rsidR="005420B8" w:rsidRPr="004E0FC7">
        <w:rPr>
          <w:rFonts w:ascii="ＭＳ 明朝" w:hAnsi="ＭＳ 明朝" w:cs="ＭＳ 明朝" w:hint="eastAsia"/>
          <w:spacing w:val="2"/>
          <w:kern w:val="0"/>
        </w:rPr>
        <w:t>○年○月○</w:t>
      </w:r>
      <w:r w:rsidRPr="004E0FC7">
        <w:rPr>
          <w:rFonts w:ascii="ＭＳ 明朝" w:hAnsi="ＭＳ 明朝" w:cs="ＭＳ 明朝" w:hint="eastAsia"/>
          <w:spacing w:val="2"/>
          <w:kern w:val="0"/>
        </w:rPr>
        <w:t>日）から施行する。</w:t>
      </w:r>
    </w:p>
    <w:p w:rsidR="00E5621A" w:rsidRPr="004E0FC7" w:rsidRDefault="00E5621A" w:rsidP="002207B6">
      <w:pPr>
        <w:overflowPunct w:val="0"/>
        <w:adjustRightInd w:val="0"/>
        <w:ind w:firstLineChars="100" w:firstLine="243"/>
        <w:textAlignment w:val="baseline"/>
        <w:rPr>
          <w:rFonts w:ascii="ＭＳ ゴシック" w:eastAsia="ＭＳ ゴシック" w:hAnsi="ＭＳ ゴシック" w:hint="eastAsia"/>
          <w:spacing w:val="28"/>
          <w:kern w:val="0"/>
        </w:rPr>
      </w:pPr>
      <w:r w:rsidRPr="004E0FC7">
        <w:rPr>
          <w:rFonts w:ascii="ＭＳ 明朝" w:hAnsi="ＭＳ 明朝" w:cs="ＭＳ 明朝" w:hint="eastAsia"/>
          <w:spacing w:val="2"/>
          <w:kern w:val="0"/>
        </w:rPr>
        <w:t xml:space="preserve">　</w:t>
      </w:r>
      <w:r w:rsidRPr="004E0FC7">
        <w:rPr>
          <w:rFonts w:ascii="ＭＳ ゴシック" w:eastAsia="ＭＳ ゴシック" w:hAnsi="ＭＳ ゴシック" w:cs="ＭＳ 明朝" w:hint="eastAsia"/>
          <w:spacing w:val="2"/>
          <w:kern w:val="0"/>
        </w:rPr>
        <w:t>附　則</w:t>
      </w:r>
    </w:p>
    <w:p w:rsidR="00E5621A" w:rsidRPr="004E0FC7" w:rsidRDefault="00E5621A" w:rsidP="00E5621A">
      <w:pPr>
        <w:overflowPunct w:val="0"/>
        <w:adjustRightInd w:val="0"/>
        <w:textAlignment w:val="baseline"/>
        <w:rPr>
          <w:rFonts w:ascii="ＭＳ 明朝" w:hAnsi="ＭＳ 明朝" w:hint="eastAsia"/>
          <w:spacing w:val="28"/>
          <w:kern w:val="0"/>
        </w:rPr>
      </w:pPr>
      <w:r w:rsidRPr="004E0FC7">
        <w:rPr>
          <w:rFonts w:ascii="ＭＳ 明朝" w:hAnsi="ＭＳ 明朝" w:cs="ＭＳ 明朝" w:hint="eastAsia"/>
          <w:spacing w:val="2"/>
          <w:kern w:val="0"/>
        </w:rPr>
        <w:t xml:space="preserve">　</w:t>
      </w:r>
      <w:r w:rsidR="00653E3E" w:rsidRPr="004E0FC7">
        <w:rPr>
          <w:rFonts w:ascii="ＭＳ 明朝" w:hAnsi="ＭＳ 明朝" w:cs="ＭＳ 明朝" w:hint="eastAsia"/>
          <w:spacing w:val="2"/>
          <w:kern w:val="0"/>
        </w:rPr>
        <w:t xml:space="preserve">　この細則の一部改正は、議決の日（</w:t>
      </w:r>
      <w:r w:rsidR="005420B8" w:rsidRPr="004E0FC7">
        <w:rPr>
          <w:rFonts w:ascii="ＭＳ 明朝" w:hAnsi="ＭＳ 明朝" w:cs="ＭＳ 明朝" w:hint="eastAsia"/>
          <w:spacing w:val="2"/>
          <w:kern w:val="0"/>
        </w:rPr>
        <w:t>○年○月○</w:t>
      </w:r>
      <w:r w:rsidRPr="004E0FC7">
        <w:rPr>
          <w:rFonts w:ascii="ＭＳ 明朝" w:hAnsi="ＭＳ 明朝" w:cs="ＭＳ 明朝" w:hint="eastAsia"/>
          <w:spacing w:val="2"/>
          <w:kern w:val="0"/>
        </w:rPr>
        <w:t>日）から施行する。</w:t>
      </w:r>
    </w:p>
    <w:sectPr w:rsidR="00E5621A" w:rsidRPr="004E0FC7">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18" w:bottom="1418" w:left="1673" w:header="720" w:footer="720" w:gutter="0"/>
      <w:pgNumType w:start="123"/>
      <w:cols w:space="720"/>
      <w:noEndnote/>
      <w:docGrid w:type="linesAndChars" w:linePitch="36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D72" w:rsidRDefault="005A2D72">
      <w:r>
        <w:separator/>
      </w:r>
    </w:p>
  </w:endnote>
  <w:endnote w:type="continuationSeparator" w:id="0">
    <w:p w:rsidR="005A2D72" w:rsidRDefault="005A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1A" w:rsidRDefault="00E562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1A" w:rsidRDefault="00E5621A">
    <w:pPr>
      <w:autoSpaceDE w:val="0"/>
      <w:autoSpaceDN w:val="0"/>
      <w:jc w:val="left"/>
      <w:rPr>
        <w:rFonts w:ascii="ＭＳ 明朝"/>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1A" w:rsidRDefault="00E562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D72" w:rsidRDefault="005A2D72">
      <w:r>
        <w:separator/>
      </w:r>
    </w:p>
  </w:footnote>
  <w:footnote w:type="continuationSeparator" w:id="0">
    <w:p w:rsidR="005A2D72" w:rsidRDefault="005A2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1A" w:rsidRDefault="00E5621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1A" w:rsidRDefault="00E5621A">
    <w:pPr>
      <w:autoSpaceDE w:val="0"/>
      <w:autoSpaceDN w:val="0"/>
      <w:jc w:val="left"/>
      <w:rPr>
        <w:rFonts w:ascii="ＭＳ 明朝"/>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1A" w:rsidRDefault="00E5621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856"/>
    <w:rsid w:val="002207B6"/>
    <w:rsid w:val="004E0FC7"/>
    <w:rsid w:val="005420B8"/>
    <w:rsid w:val="005A2D72"/>
    <w:rsid w:val="00653E3E"/>
    <w:rsid w:val="00813856"/>
    <w:rsid w:val="00BE7608"/>
    <w:rsid w:val="00D002DB"/>
    <w:rsid w:val="00E56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39" w:hangingChars="100" w:hanging="239"/>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ind w:left="477" w:hangingChars="200" w:hanging="477"/>
    </w:pPr>
  </w:style>
  <w:style w:type="paragraph" w:styleId="a6">
    <w:name w:val="Balloon Text"/>
    <w:basedOn w:val="a"/>
    <w:link w:val="a7"/>
    <w:rsid w:val="00813856"/>
    <w:rPr>
      <w:rFonts w:ascii="Arial" w:eastAsia="ＭＳ ゴシック" w:hAnsi="Arial"/>
      <w:sz w:val="18"/>
      <w:szCs w:val="18"/>
    </w:rPr>
  </w:style>
  <w:style w:type="character" w:customStyle="1" w:styleId="a7">
    <w:name w:val="吹き出し (文字)"/>
    <w:link w:val="a6"/>
    <w:rsid w:val="008138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1601-01-01T00:00:00Z</cp:lastPrinted>
  <dcterms:created xsi:type="dcterms:W3CDTF">2019-03-08T05:08:00Z</dcterms:created>
  <dcterms:modified xsi:type="dcterms:W3CDTF">2019-03-08T05:08:00Z</dcterms:modified>
</cp:coreProperties>
</file>