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6B" w:rsidRDefault="0097276B" w:rsidP="0097276B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97276B">
        <w:rPr>
          <w:rFonts w:asciiTheme="minorEastAsia" w:hAnsiTheme="minorEastAsia" w:cs="ＭＳ Ｐゴシック" w:hint="eastAsia"/>
          <w:b/>
          <w:color w:val="000000" w:themeColor="text1"/>
          <w:kern w:val="0"/>
          <w:sz w:val="36"/>
          <w:szCs w:val="36"/>
        </w:rPr>
        <w:t>処分手続きの概要</w:t>
      </w:r>
      <w:r w:rsidRPr="0097276B">
        <w:rPr>
          <w:rFonts w:asciiTheme="minorEastAsia" w:hAnsiTheme="minorEastAsia" w:cs="ＭＳ Ｐゴシック" w:hint="eastAsia"/>
          <w:b/>
          <w:color w:val="000000" w:themeColor="text1"/>
          <w:kern w:val="0"/>
          <w:sz w:val="36"/>
          <w:szCs w:val="36"/>
        </w:rPr>
        <w:br/>
      </w:r>
      <w:bookmarkStart w:id="0" w:name="_GoBack"/>
      <w:bookmarkEnd w:id="0"/>
      <w:r w:rsidRPr="0097276B">
        <w:rPr>
          <w:rFonts w:asciiTheme="minorEastAsia" w:hAnsiTheme="minorEastAsia" w:cs="ＭＳ Ｐゴシック" w:hint="eastAsia"/>
          <w:b/>
          <w:color w:val="000000" w:themeColor="text1"/>
          <w:kern w:val="0"/>
          <w:sz w:val="22"/>
        </w:rPr>
        <w:br/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97276B">
        <w:rPr>
          <w:rFonts w:asciiTheme="minorEastAsia" w:hAnsiTheme="minorEastAsia" w:cs="ＭＳ Ｐゴシック" w:hint="eastAsia"/>
          <w:b/>
          <w:bCs/>
          <w:color w:val="000000" w:themeColor="text1"/>
          <w:kern w:val="0"/>
          <w:sz w:val="22"/>
        </w:rPr>
        <w:t>１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</w:t>
      </w:r>
      <w:r w:rsidRPr="0097276B">
        <w:rPr>
          <w:rFonts w:asciiTheme="minorEastAsia" w:hAnsiTheme="minorEastAsia" w:cs="ＭＳ Ｐゴシック" w:hint="eastAsia"/>
          <w:b/>
          <w:color w:val="000000" w:themeColor="text1"/>
          <w:kern w:val="0"/>
          <w:sz w:val="22"/>
        </w:rPr>
        <w:t>県有地の確認</w:t>
      </w:r>
    </w:p>
    <w:p w:rsidR="0097276B" w:rsidRDefault="0097276B" w:rsidP="0097276B">
      <w:pPr>
        <w:widowControl/>
        <w:ind w:firstLineChars="300" w:firstLine="660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以下の「窓口」において、希望の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県有地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が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処分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可能か確認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できます。</w:t>
      </w:r>
    </w:p>
    <w:p w:rsidR="0097276B" w:rsidRPr="0097276B" w:rsidRDefault="0097276B" w:rsidP="0097276B">
      <w:pPr>
        <w:widowControl/>
        <w:ind w:firstLineChars="100" w:firstLine="220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（平日午前9時から午後5時まで）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</w:r>
      <w:r w:rsidRPr="0097276B">
        <w:rPr>
          <w:rFonts w:asciiTheme="minorEastAsia" w:hAnsiTheme="minorEastAsia" w:cs="ＭＳ Ｐゴシック" w:hint="eastAsia"/>
          <w:b/>
          <w:color w:val="000000" w:themeColor="text1"/>
          <w:kern w:val="0"/>
          <w:sz w:val="22"/>
        </w:rPr>
        <w:t xml:space="preserve">　２　事前申出の方法等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窓口へ</w:t>
      </w:r>
      <w:hyperlink r:id="rId4" w:history="1">
        <w:r w:rsidRPr="0097276B">
          <w:rPr>
            <w:rFonts w:asciiTheme="minorEastAsia" w:hAnsiTheme="minorEastAsia" w:cs="ＭＳ Ｐゴシック" w:hint="eastAsia"/>
            <w:b/>
            <w:bCs/>
            <w:color w:val="000000" w:themeColor="text1"/>
            <w:kern w:val="0"/>
            <w:sz w:val="22"/>
            <w:u w:val="single"/>
          </w:rPr>
          <w:t>事前申出カード(Word)</w:t>
        </w:r>
      </w:hyperlink>
      <w:r w:rsidRPr="0097276B">
        <w:rPr>
          <w:rFonts w:asciiTheme="minorEastAsia" w:hAnsiTheme="minorEastAsia" w:cs="ＭＳ Ｐゴシック" w:hint="eastAsia"/>
          <w:b/>
          <w:bCs/>
          <w:color w:val="000000" w:themeColor="text1"/>
          <w:kern w:val="0"/>
          <w:sz w:val="22"/>
        </w:rPr>
        <w:t>/</w:t>
      </w:r>
      <w:hyperlink r:id="rId5" w:history="1">
        <w:r w:rsidRPr="0097276B">
          <w:rPr>
            <w:rFonts w:asciiTheme="minorEastAsia" w:hAnsiTheme="minorEastAsia" w:cs="ＭＳ Ｐゴシック" w:hint="eastAsia"/>
            <w:b/>
            <w:bCs/>
            <w:color w:val="000000" w:themeColor="text1"/>
            <w:kern w:val="0"/>
            <w:sz w:val="22"/>
            <w:u w:val="single"/>
          </w:rPr>
          <w:t>(PDF)</w:t>
        </w:r>
      </w:hyperlink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を直接御提出ください。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（郵送・ＦＡＸによる提出は御遠慮ください。）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</w:r>
      <w:r w:rsidRPr="0097276B">
        <w:rPr>
          <w:rFonts w:asciiTheme="minorEastAsia" w:hAnsiTheme="minorEastAsia" w:cs="ＭＳ Ｐゴシック" w:hint="eastAsia"/>
          <w:b/>
          <w:color w:val="000000" w:themeColor="text1"/>
          <w:kern w:val="0"/>
          <w:sz w:val="22"/>
        </w:rPr>
        <w:t xml:space="preserve">　３　処分方法等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  <w:t xml:space="preserve">　　</w:t>
      </w:r>
      <w:r w:rsidRPr="0097276B">
        <w:rPr>
          <w:rFonts w:asciiTheme="minorEastAsia" w:hAnsiTheme="minorEastAsia" w:cs="ＭＳ Ｐゴシック" w:hint="eastAsia"/>
          <w:b/>
          <w:color w:val="000000" w:themeColor="text1"/>
          <w:kern w:val="0"/>
          <w:sz w:val="22"/>
        </w:rPr>
        <w:t>(1) 一般競争入札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  <w:t xml:space="preserve">　　 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事前申出のあった筆のうち、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(2)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に該当するもの以外は、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原則として一般競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争入札により処分いたします。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・特段の事情がない限り、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事前申出数の多い順に測量等の現地調査を実施し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　　ます。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・現地調査が完了し予定価格を設定したうえで、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入札の公告を行います。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・事前申出をされた方以外が入札に参加することも可能です。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  <w:t xml:space="preserve">　　</w:t>
      </w:r>
      <w:r w:rsidRPr="0097276B">
        <w:rPr>
          <w:rFonts w:asciiTheme="minorEastAsia" w:hAnsiTheme="minorEastAsia" w:cs="ＭＳ Ｐゴシック" w:hint="eastAsia"/>
          <w:b/>
          <w:color w:val="000000" w:themeColor="text1"/>
          <w:kern w:val="0"/>
          <w:sz w:val="22"/>
        </w:rPr>
        <w:t>(2)　随意契約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　 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事前に申出のあった筆のうち、以下に該当するものは、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隣接地主に限定し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 随意契約により処分いたします。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小規模未利用地･･･防風林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等の地形狭長な土地、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法地及び無道路地並びに概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　　　　　　　　　 ね150㎡未満の不整形地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  <w:t xml:space="preserve">　</w:t>
      </w:r>
      <w:r w:rsidRPr="0097276B">
        <w:rPr>
          <w:rFonts w:asciiTheme="minorEastAsia" w:hAnsiTheme="minorEastAsia" w:cs="ＭＳ Ｐゴシック" w:hint="eastAsia"/>
          <w:b/>
          <w:color w:val="000000" w:themeColor="text1"/>
          <w:kern w:val="0"/>
          <w:sz w:val="22"/>
        </w:rPr>
        <w:t>４　注意事項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br/>
      </w:r>
      <w:r w:rsidRPr="0097276B">
        <w:rPr>
          <w:rFonts w:asciiTheme="minorEastAsia" w:hAnsiTheme="minorEastAsia" w:cs="ＭＳ Ｐゴシック" w:hint="eastAsia"/>
          <w:b/>
          <w:bCs/>
          <w:color w:val="000000" w:themeColor="text1"/>
          <w:kern w:val="0"/>
          <w:sz w:val="24"/>
          <w:szCs w:val="24"/>
        </w:rPr>
        <w:t xml:space="preserve">　　</w:t>
      </w:r>
      <w:r w:rsidRPr="0097276B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・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今回の事前申出は、取得希望者の有無を把握することが目的であり、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土地の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 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取得を確約するものではありません。また、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申出の先着者が優先的に取得で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 きるわけではありません。</w:t>
      </w:r>
      <w:r w:rsidRPr="0097276B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br/>
        <w:t xml:space="preserve">　 ・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事前申出の段階では処分価格は確定しておりません。一般競争入札により処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 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分する場合、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不動産鑑定評価額を参考に予定価格を設定いたします。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 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・県において処分することを決定した場合は、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事前申出を行った方へ当職から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 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連絡いたします。別途、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入札参加申込書等の提出が必要です。（随意契約の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 場合は公有財産払下申請書）。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 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・事前申出受付後の現地調査の結果によっては、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処分を保留することもありま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　 す。</w:t>
      </w:r>
      <w:r w:rsidRPr="0097276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br/>
        <w:t xml:space="preserve">　 ・土地は現状による引渡しです。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488"/>
      </w:tblGrid>
      <w:tr w:rsidR="0097276B" w:rsidRPr="0097276B" w:rsidTr="0097276B">
        <w:trPr>
          <w:tblCellSpacing w:w="15" w:type="dxa"/>
        </w:trPr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276B" w:rsidRPr="0097276B" w:rsidRDefault="0097276B" w:rsidP="0097276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</w:pPr>
            <w:r w:rsidRPr="0097276B">
              <w:rPr>
                <w:rFonts w:asciiTheme="minorEastAsia" w:hAnsiTheme="minorEastAsia" w:cs="ＭＳ Ｐゴシック" w:hint="eastAsia"/>
                <w:b/>
                <w:color w:val="000000" w:themeColor="text1"/>
                <w:kern w:val="0"/>
                <w:sz w:val="22"/>
              </w:rPr>
              <w:lastRenderedPageBreak/>
              <w:t>（窓口）</w:t>
            </w:r>
            <w:r w:rsidRPr="0097276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○茨城県立地推進部立地整備課　鹿島グループ</w:t>
            </w:r>
            <w:r w:rsidRPr="0097276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br/>
              <w:t xml:space="preserve">　所在：水戸市笠原町978番6 行政棟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  <w:t>5</w:t>
            </w:r>
            <w:r w:rsidRPr="0097276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階北側　電話：029-301-2756</w:t>
            </w:r>
          </w:p>
          <w:p w:rsidR="0097276B" w:rsidRPr="0097276B" w:rsidRDefault="0097276B" w:rsidP="0097276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2"/>
              </w:rPr>
              <w:t>（事前申出カードの受付並びに県有地処分可否の確認</w:t>
            </w:r>
            <w:r w:rsidRPr="0097276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2"/>
              </w:rPr>
              <w:t>場所）</w:t>
            </w:r>
            <w:r w:rsidRPr="0097276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 xml:space="preserve">　</w:t>
            </w:r>
            <w:r w:rsidRPr="0097276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Pr="0097276B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○</w:t>
            </w:r>
            <w:r w:rsidRPr="0097276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鹿島都市開発株式会社　鹿島用地管理センター</w:t>
            </w:r>
            <w:r w:rsidRPr="0097276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Pr="0097276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所在：神栖市大野原4-7-1　鹿島セントラルビル7階　電話：0299-92-3111　</w:t>
            </w:r>
          </w:p>
        </w:tc>
      </w:tr>
    </w:tbl>
    <w:p w:rsidR="0097276B" w:rsidRPr="0097276B" w:rsidRDefault="0097276B" w:rsidP="0097276B">
      <w:pPr>
        <w:widowControl/>
        <w:spacing w:after="240"/>
        <w:jc w:val="left"/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</w:pPr>
    </w:p>
    <w:p w:rsidR="002B44B8" w:rsidRPr="0097276B" w:rsidRDefault="002B44B8"/>
    <w:sectPr w:rsidR="002B44B8" w:rsidRPr="00972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6B"/>
    <w:rsid w:val="002B44B8"/>
    <w:rsid w:val="0097276B"/>
    <w:rsid w:val="00F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6412D-DEBC-4949-8DB3-DC89AE2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76B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Y:\01_&#40575;&#23798;&#22320;&#21306;G&#20849;&#26377;\05_&#20445;&#26377;&#22303;&#22320;\07_&#20107;&#21069;&#30003;&#20986;\miriyo\card.pdf" TargetMode="External"/><Relationship Id="rId4" Type="http://schemas.openxmlformats.org/officeDocument/2006/relationships/hyperlink" Target="file:///Y:\01_&#40575;&#23798;&#22320;&#21306;G&#20849;&#26377;\05_&#20445;&#26377;&#22303;&#22320;\07_&#20107;&#21069;&#30003;&#20986;\miriyo\card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</dc:creator>
  <cp:keywords/>
  <dc:description/>
  <cp:lastModifiedBy>大森</cp:lastModifiedBy>
  <cp:revision>1</cp:revision>
  <dcterms:created xsi:type="dcterms:W3CDTF">2021-12-14T00:05:00Z</dcterms:created>
  <dcterms:modified xsi:type="dcterms:W3CDTF">2021-12-14T00:25:00Z</dcterms:modified>
</cp:coreProperties>
</file>