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bookmarkStart w:id="0" w:name="_GoBack"/>
      <w:bookmarkEnd w:id="0"/>
      <w:r w:rsidRPr="0064767E">
        <w:rPr>
          <w:rFonts w:ascii="ＭＳ ゴシック" w:eastAsia="ＭＳ ゴシック" w:hAnsi="ＭＳ ゴシック" w:cs="MS-Gothic" w:hint="eastAsia"/>
          <w:kern w:val="0"/>
          <w:sz w:val="20"/>
          <w:szCs w:val="21"/>
        </w:rPr>
        <w:t>別紙２</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＜説　明＞</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F743CE" w:rsidRPr="0064767E" w:rsidRDefault="00F743CE" w:rsidP="00F743CE">
      <w:pPr>
        <w:autoSpaceDE w:val="0"/>
        <w:autoSpaceDN w:val="0"/>
        <w:adjustRightInd w:val="0"/>
        <w:spacing w:line="200" w:lineRule="exact"/>
        <w:jc w:val="left"/>
        <w:rPr>
          <w:rFonts w:ascii="ＭＳ ゴシック" w:eastAsia="ＭＳ ゴシック" w:hAnsi="ＭＳ ゴシック" w:cs="MS-Gothic"/>
          <w:kern w:val="0"/>
          <w:sz w:val="20"/>
          <w:szCs w:val="21"/>
        </w:rPr>
      </w:pPr>
    </w:p>
    <w:p w:rsidR="00F743CE" w:rsidRPr="0064767E" w:rsidRDefault="00F743CE" w:rsidP="00F743C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18"/>
          <w:szCs w:val="21"/>
        </w:rPr>
        <w:t>※</w:t>
      </w:r>
      <w:r w:rsidRPr="00E3107F">
        <w:rPr>
          <w:rFonts w:ascii="ＭＳ ゴシック" w:eastAsia="ＭＳ ゴシック" w:hAnsi="ＭＳ ゴシック" w:cs="Times New Roman"/>
          <w:bCs/>
          <w:kern w:val="0"/>
          <w:sz w:val="18"/>
          <w:szCs w:val="21"/>
        </w:rPr>
        <w:t xml:space="preserve"> </w:t>
      </w:r>
      <w:r w:rsidRPr="00E3107F">
        <w:rPr>
          <w:rFonts w:ascii="ＭＳ ゴシック" w:eastAsia="ＭＳ ゴシック" w:hAnsi="ＭＳ ゴシック" w:cs="Times New Roman" w:hint="eastAsia"/>
          <w:bCs/>
          <w:kern w:val="0"/>
          <w:sz w:val="18"/>
          <w:szCs w:val="21"/>
        </w:rPr>
        <w:t>内容については、法令に沿ったものであればよく、当該定款例の文言に拘束されるものではないこと。</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相対的記載事項（</w:t>
      </w:r>
      <w:r w:rsidRPr="00E3107F">
        <w:rPr>
          <w:rFonts w:ascii="ＭＳ ゴシック" w:eastAsia="ＭＳ ゴシック" w:hAnsi="ＭＳ ゴシック" w:cs="Times New Roman" w:hint="eastAsia"/>
          <w:bCs/>
          <w:kern w:val="0"/>
          <w:sz w:val="20"/>
          <w:szCs w:val="21"/>
          <w:u w:val="dash"/>
        </w:rPr>
        <w:t>点線</w:t>
      </w:r>
      <w:r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必要的記載事項と異なり、記載がなくても定款の効力に影響はないが、法令上、定款の定めがなければその効力を生じない事項</w:t>
      </w:r>
    </w:p>
    <w:p w:rsidR="00F743CE" w:rsidRPr="0064767E" w:rsidRDefault="00F743CE" w:rsidP="00F743CE">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Pr="00F743CE">
        <w:rPr>
          <w:rFonts w:ascii="ＭＳ ゴシック" w:eastAsia="ＭＳ ゴシック" w:hAnsi="ＭＳ ゴシック" w:cs="Times New Roman" w:hint="eastAsia"/>
          <w:bCs/>
          <w:spacing w:val="58"/>
          <w:kern w:val="0"/>
          <w:sz w:val="20"/>
          <w:szCs w:val="21"/>
          <w:fitText w:val="2100" w:id="2093187329"/>
        </w:rPr>
        <w:t>任意的記載事</w:t>
      </w:r>
      <w:r w:rsidRPr="00F743CE">
        <w:rPr>
          <w:rFonts w:ascii="ＭＳ ゴシック" w:eastAsia="ＭＳ ゴシック" w:hAnsi="ＭＳ ゴシック" w:cs="Times New Roman" w:hint="eastAsia"/>
          <w:bCs/>
          <w:spacing w:val="2"/>
          <w:kern w:val="0"/>
          <w:sz w:val="20"/>
          <w:szCs w:val="21"/>
          <w:fitText w:val="2100" w:id="2093187329"/>
        </w:rPr>
        <w:t>項</w:t>
      </w:r>
      <w:r w:rsidRPr="00E3107F">
        <w:rPr>
          <w:rFonts w:ascii="ＭＳ ゴシック" w:eastAsia="ＭＳ ゴシック" w:hAnsi="ＭＳ ゴシック" w:cs="Times New Roman" w:hint="eastAsia"/>
          <w:bCs/>
          <w:kern w:val="0"/>
          <w:sz w:val="20"/>
          <w:szCs w:val="21"/>
        </w:rPr>
        <w:t xml:space="preserve">　</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F743CE" w:rsidRPr="00E3107F" w:rsidRDefault="00F743CE" w:rsidP="00F743CE">
      <w:pPr>
        <w:autoSpaceDE w:val="0"/>
        <w:autoSpaceDN w:val="0"/>
        <w:adjustRightInd w:val="0"/>
        <w:spacing w:line="200" w:lineRule="exact"/>
        <w:jc w:val="left"/>
        <w:rPr>
          <w:rFonts w:asciiTheme="majorEastAsia" w:eastAsiaTheme="majorEastAsia" w:hAnsiTheme="majorEastAsia" w:cs="MS-Gothic"/>
          <w:kern w:val="0"/>
          <w:szCs w:val="21"/>
        </w:rPr>
      </w:pPr>
    </w:p>
    <w:p w:rsidR="00F743CE" w:rsidRPr="0064767E" w:rsidRDefault="00F743CE" w:rsidP="00F743CE">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F743CE" w:rsidRPr="00E3107F" w:rsidTr="006F13EB">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F743CE" w:rsidRPr="00E3107F" w:rsidTr="006F13EB">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※一定規模を超える法人のみ</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45条の28第3項</w:t>
            </w:r>
            <w:r w:rsidRPr="00E3107F">
              <w:rPr>
                <w:rFonts w:ascii="ＭＳ ゴシック" w:eastAsia="ＭＳ ゴシック" w:hAnsi="ＭＳ ゴシック" w:hint="eastAsia"/>
                <w:color w:val="000000" w:themeColor="text1"/>
                <w:sz w:val="14"/>
                <w:szCs w:val="18"/>
              </w:rPr>
              <w:t>）</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理事会による役員、会計監査人の責任の一部免除</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45条の20第4項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準用する一般法人法第114条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で準用する一般法人法第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45条の35第2項）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F743CE" w:rsidRPr="00E3107F" w:rsidRDefault="00F743CE" w:rsidP="006F13E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F743CE" w:rsidRPr="00E3107F" w:rsidRDefault="00F743CE" w:rsidP="00F743CE">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F743CE" w:rsidRPr="00E3107F" w:rsidRDefault="00F743CE" w:rsidP="00F743CE">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F743CE" w:rsidRPr="00E3107F" w:rsidRDefault="00F743CE" w:rsidP="00F743CE">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F743CE" w:rsidRPr="00E3107F" w:rsidRDefault="00F743CE" w:rsidP="00F743CE">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F743CE" w:rsidRPr="00E3107F" w:rsidRDefault="00F743CE" w:rsidP="00F743CE">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F743CE" w:rsidRPr="00E3107F" w:rsidRDefault="00F743CE" w:rsidP="00F743CE">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F743CE" w:rsidRPr="00E3107F" w:rsidRDefault="00F743CE" w:rsidP="00F743CE">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F743CE" w:rsidRPr="0064767E" w:rsidRDefault="00F743CE" w:rsidP="00F743CE">
      <w:pPr>
        <w:widowControl/>
        <w:jc w:val="left"/>
        <w:rPr>
          <w:rFonts w:ascii="HGSｺﾞｼｯｸM" w:eastAsia="HGSｺﾞｼｯｸM" w:hAnsiTheme="majorEastAsia"/>
          <w:color w:val="000000" w:themeColor="text1"/>
          <w:sz w:val="22"/>
          <w:szCs w:val="18"/>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在任する評議員の人数は理事の人数を超える必要がある。なお、平成</w:t>
      </w:r>
      <w:r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Pr>
          <w:rFonts w:ascii="HGSｺﾞｼｯｸM" w:eastAsia="HGSｺﾞｼｯｸM" w:hAnsiTheme="minorEastAsia" w:hint="eastAsia"/>
          <w:color w:val="000000" w:themeColor="text1"/>
          <w:sz w:val="18"/>
          <w:szCs w:val="16"/>
        </w:rPr>
        <w:t>法人及び平成</w:t>
      </w:r>
      <w:r w:rsidRPr="00E3107F">
        <w:rPr>
          <w:rFonts w:ascii="HGSｺﾞｼｯｸM" w:eastAsia="HGSｺﾞｼｯｸM" w:hAnsiTheme="minorEastAsia"/>
          <w:color w:val="000000" w:themeColor="text1"/>
          <w:sz w:val="18"/>
          <w:szCs w:val="16"/>
        </w:rPr>
        <w:t>28年度中に</w:t>
      </w:r>
      <w:r w:rsidRPr="00E3107F">
        <w:rPr>
          <w:rFonts w:ascii="HGSｺﾞｼｯｸM" w:eastAsia="HGSｺﾞｼｯｸM" w:hAnsiTheme="minorEastAsia" w:hint="eastAsia"/>
          <w:color w:val="000000" w:themeColor="text1"/>
          <w:sz w:val="18"/>
          <w:szCs w:val="16"/>
        </w:rPr>
        <w:t>設立された法人については、平成</w:t>
      </w:r>
      <w:r w:rsidRPr="00E3107F">
        <w:rPr>
          <w:rFonts w:ascii="HGSｺﾞｼｯｸM" w:eastAsia="HGSｺﾞｼｯｸM" w:hAnsiTheme="minorEastAsia"/>
          <w:color w:val="000000" w:themeColor="text1"/>
          <w:sz w:val="18"/>
          <w:szCs w:val="16"/>
        </w:rPr>
        <w:t>32年3月31日までは、</w:t>
      </w:r>
      <w:r w:rsidRPr="00E3107F">
        <w:rPr>
          <w:rFonts w:ascii="HGSｺﾞｼｯｸM" w:eastAsia="HGSｺﾞｼｯｸM" w:hAnsiTheme="minorEastAsia" w:hint="eastAsia"/>
          <w:color w:val="000000" w:themeColor="text1"/>
          <w:sz w:val="18"/>
          <w:szCs w:val="16"/>
        </w:rPr>
        <w:t>評議員の人数は</w:t>
      </w:r>
      <w:r w:rsidRPr="00E3107F">
        <w:rPr>
          <w:rFonts w:ascii="HGSｺﾞｼｯｸM" w:eastAsia="HGSｺﾞｼｯｸM" w:hAnsiTheme="minorEastAsia"/>
          <w:color w:val="000000" w:themeColor="text1"/>
          <w:sz w:val="18"/>
          <w:szCs w:val="16"/>
        </w:rPr>
        <w:t>4名以上でよいものとする。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評議員選任・解任委員会は、監事○名、事務局員○名、外部委員○名の合計○名で構成する。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widowControl/>
        <w:jc w:val="left"/>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F743CE" w:rsidRPr="0064767E" w:rsidRDefault="00F743CE" w:rsidP="00F743CE">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F743CE" w:rsidRPr="00E3107F" w:rsidRDefault="00F743CE" w:rsidP="00F743CE">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F743CE" w:rsidRPr="005A3E19" w:rsidRDefault="00F743CE" w:rsidP="00F743CE">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F743CE" w:rsidRPr="005A3E19" w:rsidRDefault="00F743CE" w:rsidP="00F743CE">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F743CE" w:rsidRPr="00E3107F" w:rsidRDefault="00F743CE" w:rsidP="00F743CE">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F743CE" w:rsidRPr="0064767E" w:rsidRDefault="00F743CE" w:rsidP="00F743CE">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F743CE" w:rsidRPr="00E3107F" w:rsidRDefault="00F743CE" w:rsidP="00F743CE">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F743CE" w:rsidRPr="00E3107F" w:rsidRDefault="00F743CE" w:rsidP="00F743CE">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F743CE" w:rsidRPr="00E3107F" w:rsidRDefault="00F743CE" w:rsidP="00F743CE">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F743CE" w:rsidRPr="00E3107F" w:rsidRDefault="00F743CE" w:rsidP="00F743CE">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F743CE" w:rsidRPr="00E3107F" w:rsidRDefault="00F743CE" w:rsidP="00F743CE">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F743CE" w:rsidRPr="00E3107F" w:rsidRDefault="00F743CE" w:rsidP="00F743CE">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F743CE" w:rsidRPr="0064767E" w:rsidRDefault="00F743CE" w:rsidP="00F743CE">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F743CE" w:rsidRPr="00E3107F" w:rsidRDefault="00F743CE" w:rsidP="00F743CE">
      <w:pPr>
        <w:rPr>
          <w:rFonts w:ascii="HGSｺﾞｼｯｸM" w:eastAsia="HGSｺﾞｼｯｸM" w:hAnsiTheme="minorEastAsia"/>
          <w:color w:val="000000" w:themeColor="text1"/>
          <w:sz w:val="18"/>
          <w:szCs w:val="16"/>
        </w:rPr>
      </w:pPr>
    </w:p>
    <w:p w:rsidR="00F743CE" w:rsidRPr="001D676E" w:rsidRDefault="00F743CE" w:rsidP="00F743CE">
      <w:pPr>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（基本財産の処分）</w:t>
      </w:r>
    </w:p>
    <w:p w:rsidR="00F743CE" w:rsidRPr="001D676E" w:rsidRDefault="00F743CE" w:rsidP="00F743CE">
      <w:pPr>
        <w:ind w:left="22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F743CE" w:rsidRPr="001D676E" w:rsidRDefault="00F743CE" w:rsidP="00F743CE">
      <w:pPr>
        <w:ind w:firstLineChars="100" w:firstLine="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1D676E">
        <w:rPr>
          <w:rFonts w:ascii="HGSｺﾞｼｯｸM" w:eastAsia="HGSｺﾞｼｯｸM" w:hAnsiTheme="majorEastAsia" w:hint="eastAsia"/>
          <w:color w:val="000000" w:themeColor="text1"/>
          <w:sz w:val="22"/>
          <w:szCs w:val="18"/>
          <w:u w:val="dash"/>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第三一条　この法人の事業計画書及び収支予算書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前項の書類については、主たる事務所（及び従たる事務所）に、当該会計年度が終了するまでの間備え置き、一般の閲覧に供するものとする。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第三二条　この法人の事業報告及び決算については、毎会計年度終了後、理事長が次の書類を作成し、監事の監査を受けた上で、理事会の承認を受けなければならない。</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第三三条　この法人の会計年度は、毎年四月一日に始まり、翌年三月三一日をもって終わる。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第三四条　この法人の会計に関しては、法令等及びこの定款に定めのあるもののほか、理事会において定める経理規程により処理する。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第三五条　予算をもって定めるもののほか、新たに義務の負担をし、又は権利の放棄をしようとするときは、理事総数の三分の二以上の同意がなければならない。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第三六条　この法人は、社会福祉法第四六条第一項第一号及び第三号から第六号までの解散事由により解散する。</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第三九条　この法人の公告は、社会福祉法人〇〇福祉会の掲示場に掲示するとともに、官報、新聞又は電子公告に掲載して行う。</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第四〇条　この定款の施行についての細則は、理事会において定める。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100" w:left="210" w:firstLineChars="100" w:firstLine="220"/>
        <w:rPr>
          <w:rFonts w:ascii="HGSｺﾞｼｯｸM" w:eastAsia="HGSｺﾞｼｯｸM" w:hAnsiTheme="min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F743CE" w:rsidRDefault="00F743CE" w:rsidP="00F743CE">
      <w:pPr>
        <w:ind w:firstLineChars="200" w:firstLine="360"/>
        <w:rPr>
          <w:rFonts w:ascii="HGSｺﾞｼｯｸM" w:eastAsia="HGSｺﾞｼｯｸM" w:hAnsiTheme="minorEastAsia"/>
          <w:color w:val="000000" w:themeColor="text1"/>
          <w:sz w:val="18"/>
          <w:szCs w:val="16"/>
        </w:rPr>
      </w:pPr>
    </w:p>
    <w:p w:rsidR="00F743CE" w:rsidRPr="00643133" w:rsidRDefault="00F743CE" w:rsidP="00F743CE">
      <w:pPr>
        <w:ind w:firstLineChars="200" w:firstLine="360"/>
        <w:rPr>
          <w:rFonts w:ascii="HGSｺﾞｼｯｸM" w:eastAsia="HGSｺﾞｼｯｸM" w:hAnsiTheme="minorEastAsia"/>
          <w:color w:val="000000" w:themeColor="text1"/>
          <w:sz w:val="18"/>
          <w:szCs w:val="16"/>
        </w:rPr>
      </w:pPr>
    </w:p>
    <w:p w:rsidR="00F743CE" w:rsidRPr="00C44C9F" w:rsidRDefault="00F743CE" w:rsidP="00F743CE">
      <w:pPr>
        <w:rPr>
          <w:rFonts w:asciiTheme="minorEastAsia" w:hAnsiTheme="minorEastAsia"/>
          <w:color w:val="000066"/>
          <w:sz w:val="16"/>
          <w:szCs w:val="16"/>
        </w:rPr>
      </w:pPr>
    </w:p>
    <w:p w:rsidR="00FE0FC3" w:rsidRPr="00F743CE" w:rsidRDefault="00FE0FC3"/>
    <w:sectPr w:rsidR="00FE0FC3" w:rsidRPr="00F743CE" w:rsidSect="003907BC">
      <w:footerReference w:type="default" r:id="rId6"/>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2D" w:rsidRDefault="0035342D" w:rsidP="00F743CE">
      <w:r>
        <w:separator/>
      </w:r>
    </w:p>
  </w:endnote>
  <w:endnote w:type="continuationSeparator" w:id="0">
    <w:p w:rsidR="0035342D" w:rsidRDefault="0035342D" w:rsidP="00F7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496912" w:rsidRDefault="0035342D">
        <w:pPr>
          <w:pStyle w:val="a5"/>
          <w:jc w:val="center"/>
        </w:pPr>
        <w:r>
          <w:fldChar w:fldCharType="begin"/>
        </w:r>
        <w:r>
          <w:instrText>PAGE   \* MERGEFORMAT</w:instrText>
        </w:r>
        <w:r>
          <w:fldChar w:fldCharType="separate"/>
        </w:r>
        <w:r w:rsidR="0084304E" w:rsidRPr="0084304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2D" w:rsidRDefault="0035342D" w:rsidP="00F743CE">
      <w:r>
        <w:separator/>
      </w:r>
    </w:p>
  </w:footnote>
  <w:footnote w:type="continuationSeparator" w:id="0">
    <w:p w:rsidR="0035342D" w:rsidRDefault="0035342D" w:rsidP="00F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2"/>
    <w:rsid w:val="001D676E"/>
    <w:rsid w:val="0035342D"/>
    <w:rsid w:val="0084304E"/>
    <w:rsid w:val="00BF0072"/>
    <w:rsid w:val="00F743C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8E49C5-7C57-440F-B8A3-342E3B4B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CE"/>
    <w:pPr>
      <w:tabs>
        <w:tab w:val="center" w:pos="4252"/>
        <w:tab w:val="right" w:pos="8504"/>
      </w:tabs>
      <w:snapToGrid w:val="0"/>
    </w:pPr>
  </w:style>
  <w:style w:type="character" w:customStyle="1" w:styleId="a4">
    <w:name w:val="ヘッダー (文字)"/>
    <w:basedOn w:val="a0"/>
    <w:link w:val="a3"/>
    <w:uiPriority w:val="99"/>
    <w:rsid w:val="00F743CE"/>
  </w:style>
  <w:style w:type="paragraph" w:styleId="a5">
    <w:name w:val="footer"/>
    <w:basedOn w:val="a"/>
    <w:link w:val="a6"/>
    <w:uiPriority w:val="99"/>
    <w:unhideWhenUsed/>
    <w:rsid w:val="00F743CE"/>
    <w:pPr>
      <w:tabs>
        <w:tab w:val="center" w:pos="4252"/>
        <w:tab w:val="right" w:pos="8504"/>
      </w:tabs>
      <w:snapToGrid w:val="0"/>
    </w:pPr>
  </w:style>
  <w:style w:type="character" w:customStyle="1" w:styleId="a6">
    <w:name w:val="フッター (文字)"/>
    <w:basedOn w:val="a0"/>
    <w:link w:val="a5"/>
    <w:uiPriority w:val="99"/>
    <w:rsid w:val="00F7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2388</Words>
  <Characters>13612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光(kishigami-hikari)</dc:creator>
  <cp:keywords/>
  <dc:description/>
  <cp:lastModifiedBy>岸上 光(kishigami-hikari)</cp:lastModifiedBy>
  <cp:revision>4</cp:revision>
  <cp:lastPrinted>2020-12-24T12:14:00Z</cp:lastPrinted>
  <dcterms:created xsi:type="dcterms:W3CDTF">2019-12-24T04:56:00Z</dcterms:created>
  <dcterms:modified xsi:type="dcterms:W3CDTF">2020-12-24T12:15:00Z</dcterms:modified>
</cp:coreProperties>
</file>