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F1" w:rsidRPr="007D4727" w:rsidRDefault="00047DF1" w:rsidP="007D4727">
      <w:pPr>
        <w:widowControl/>
        <w:jc w:val="left"/>
        <w:rPr>
          <w:color w:val="000000" w:themeColor="text1"/>
          <w:sz w:val="14"/>
          <w:szCs w:val="14"/>
        </w:rPr>
      </w:pPr>
      <w:r>
        <w:rPr>
          <w:rFonts w:ascii="ヒラギノ角ゴ ProN W3" w:eastAsia="ヒラギノ角ゴ ProN W3" w:hAnsi="ヒラギノ角ゴ ProN W3" w:hint="eastAsia"/>
          <w:sz w:val="22"/>
        </w:rPr>
        <w:t>別　表</w:t>
      </w:r>
    </w:p>
    <w:p w:rsidR="00047DF1" w:rsidRPr="008F1487" w:rsidRDefault="00047DF1" w:rsidP="00047DF1">
      <w:pPr>
        <w:rPr>
          <w:rFonts w:ascii="ヒラギノ角ゴ ProN W3" w:eastAsia="ヒラギノ角ゴ ProN W3" w:hAnsi="ヒラギノ角ゴ ProN W3"/>
        </w:rPr>
      </w:pPr>
    </w:p>
    <w:p w:rsidR="00047DF1" w:rsidRPr="008F1487" w:rsidRDefault="00047DF1" w:rsidP="00047DF1">
      <w:pPr>
        <w:rPr>
          <w:rFonts w:ascii="ヒラギノ角ゴ ProN W3" w:eastAsia="ヒラギノ角ゴ ProN W3" w:hAnsi="ヒラギノ角ゴ ProN W3"/>
        </w:rPr>
      </w:pPr>
    </w:p>
    <w:p w:rsidR="00047DF1" w:rsidRPr="008F1487" w:rsidRDefault="00047DF1" w:rsidP="00047DF1">
      <w:pPr>
        <w:spacing w:line="379" w:lineRule="exact"/>
        <w:jc w:val="left"/>
        <w:rPr>
          <w:rFonts w:ascii="ヒラギノ角ゴ ProN W3" w:eastAsia="ヒラギノ角ゴ ProN W3" w:hAnsi="ヒラギノ角ゴ ProN W3"/>
        </w:rPr>
      </w:pPr>
      <w:r>
        <w:rPr>
          <w:rFonts w:ascii="ヒラギノ角ゴ ProN W3" w:eastAsia="ヒラギノ角ゴ ProN W3" w:hAnsi="ヒラギノ角ゴ ProN W3"/>
          <w:sz w:val="28"/>
        </w:rPr>
        <w:t>有料老人ホームの類型</w:t>
      </w:r>
    </w:p>
    <w:p w:rsidR="00047DF1" w:rsidRPr="008F1487" w:rsidRDefault="00047DF1" w:rsidP="00047DF1">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047DF1" w:rsidRPr="007F0B17" w:rsidTr="004708CD">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spacing w:line="213" w:lineRule="exact"/>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spacing w:line="213" w:lineRule="exact"/>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類　　　　　　　型　　　　　　　の　　　　　　　説　　　　　　　明</w:t>
            </w:r>
          </w:p>
        </w:tc>
      </w:tr>
      <w:tr w:rsidR="00047DF1" w:rsidRPr="007F0B17" w:rsidTr="004708CD">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介護付有料老人ホーム</w:t>
            </w:r>
            <w:r w:rsidRPr="007F0B17">
              <w:rPr>
                <w:rFonts w:ascii="ヒラギノ角ゴ ProN W3" w:eastAsia="ヒラギノ角ゴ ProN W3" w:hAnsi="ヒラギノ角ゴ ProN W3"/>
                <w:spacing w:val="-1"/>
                <w:sz w:val="22"/>
              </w:rPr>
              <w:t xml:space="preserve"> </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介護等のサービスが付いた高齢者向けの居住施設です。</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介護が必要となっても、当該有料老人ホームが提供する特定施設入居者生活介護を利用しながら当該有料老人ホームの居室で生活を継続することが可能です。（</w:t>
            </w:r>
            <w:r w:rsidRPr="007F0B17">
              <w:rPr>
                <w:rFonts w:ascii="ヒラギノ角ゴ ProN W3" w:eastAsia="ヒラギノ角ゴ ProN W3" w:hAnsi="ヒラギノ角ゴ ProN W3"/>
                <w:color w:val="000000"/>
                <w:sz w:val="22"/>
                <w:shd w:val="clear" w:color="000000" w:fill="auto"/>
              </w:rPr>
              <w:t>介護サービスは有料老人ホームの職員が提供します。特定施設入居者生活介護</w:t>
            </w:r>
            <w:r w:rsidRPr="007F0B17">
              <w:rPr>
                <w:rFonts w:ascii="ヒラギノ角ゴ ProN W3" w:eastAsia="ヒラギノ角ゴ ProN W3" w:hAnsi="ヒラギノ角ゴ ProN W3"/>
                <w:sz w:val="22"/>
              </w:rPr>
              <w:t>の指定を受けていない有料老人ホームについては介護付と表示することはできません。）</w:t>
            </w:r>
          </w:p>
        </w:tc>
      </w:tr>
      <w:tr w:rsidR="00047DF1" w:rsidRPr="007F0B17" w:rsidTr="004708CD">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介護付有料老人ホーム</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介護等のサービスが付いた高齢者向けの居住施設です。</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047DF1" w:rsidRPr="007F0B17" w:rsidTr="004708CD">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住宅型有料老人ホーム（注）</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pacing w:val="-1"/>
                <w:sz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生活支援等のサービスが付いた高齢者向けの居住施設です。</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介護が必要となった場合、</w:t>
            </w:r>
            <w:r w:rsidRPr="007F0B17">
              <w:rPr>
                <w:rFonts w:ascii="ヒラギノ角ゴ ProN W3" w:eastAsia="ヒラギノ角ゴ ProN W3" w:hAnsi="ヒラギノ角ゴ ProN W3"/>
                <w:color w:val="000000"/>
                <w:sz w:val="22"/>
                <w:shd w:val="clear" w:color="000000" w:fill="auto"/>
              </w:rPr>
              <w:t>入居者自身の選択により、地域の</w:t>
            </w:r>
            <w:r w:rsidRPr="007F0B17">
              <w:rPr>
                <w:rFonts w:ascii="ヒラギノ角ゴ ProN W3" w:eastAsia="ヒラギノ角ゴ ProN W3" w:hAnsi="ヒラギノ角ゴ ProN W3"/>
                <w:sz w:val="22"/>
              </w:rPr>
              <w:t>訪問介護等の介護サービスを利用しながら当該有料老人ホームの居室での生活を継続することが可能です。</w:t>
            </w:r>
          </w:p>
        </w:tc>
      </w:tr>
      <w:tr w:rsidR="00047DF1" w:rsidRPr="007F0B17" w:rsidTr="004708CD">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食事等のサービスが付いた高齢者向けの居住施設です。介護が必要となった場合には、契約を解除し退去しなければなりません。</w:t>
            </w:r>
          </w:p>
        </w:tc>
      </w:tr>
      <w:tr w:rsidR="00047DF1" w:rsidRPr="007F0B17" w:rsidTr="004708CD">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r>
    </w:tbl>
    <w:p w:rsidR="00C13A85" w:rsidRDefault="00047DF1" w:rsidP="00C13A85">
      <w:pPr>
        <w:ind w:left="850" w:hangingChars="353" w:hanging="850"/>
        <w:rPr>
          <w:rFonts w:ascii="ヒラギノ角ゴ ProN W3" w:eastAsia="ヒラギノ角ゴ ProN W3" w:hAnsi="ヒラギノ角ゴ ProN W3"/>
        </w:rPr>
      </w:pP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注）</w:t>
      </w: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特定施設入居者生活介護の指定を受けていないホームにあっては、広告、パンフレット等において「介護付き」、「ケア付き」</w:t>
      </w:r>
    </w:p>
    <w:p w:rsidR="00047DF1" w:rsidRPr="008F1487" w:rsidRDefault="00047DF1" w:rsidP="00C13A85">
      <w:pPr>
        <w:ind w:leftChars="200" w:left="858" w:hangingChars="153" w:hanging="372"/>
        <w:rPr>
          <w:rFonts w:ascii="ヒラギノ角ゴ ProN W3" w:eastAsia="ヒラギノ角ゴ ProN W3" w:hAnsi="ヒラギノ角ゴ ProN W3"/>
        </w:rPr>
      </w:pPr>
      <w:r w:rsidRPr="008F1487">
        <w:rPr>
          <w:rFonts w:ascii="ヒラギノ角ゴ ProN W3" w:eastAsia="ヒラギノ角ゴ ProN W3" w:hAnsi="ヒラギノ角ゴ ProN W3"/>
        </w:rPr>
        <w:t>等の表示を行ってはいけません。</w:t>
      </w:r>
    </w:p>
    <w:p w:rsidR="00047DF1" w:rsidRDefault="00047DF1" w:rsidP="00047DF1">
      <w:pPr>
        <w:widowControl/>
        <w:jc w:val="left"/>
        <w:rPr>
          <w:rFonts w:ascii="ヒラギノ角ゴ ProN W3" w:eastAsia="ヒラギノ角ゴ ProN W3" w:hAnsi="ヒラギノ角ゴ ProN W3"/>
          <w:sz w:val="28"/>
        </w:rPr>
      </w:pPr>
      <w:r>
        <w:rPr>
          <w:rFonts w:ascii="ヒラギノ角ゴ ProN W3" w:eastAsia="ヒラギノ角ゴ ProN W3" w:hAnsi="ヒラギノ角ゴ ProN W3"/>
          <w:sz w:val="28"/>
        </w:rPr>
        <w:br w:type="page"/>
      </w:r>
    </w:p>
    <w:p w:rsidR="00047DF1" w:rsidRPr="008F1487" w:rsidRDefault="00047DF1" w:rsidP="00047DF1">
      <w:pPr>
        <w:spacing w:line="379" w:lineRule="exact"/>
        <w:rPr>
          <w:rFonts w:ascii="ヒラギノ角ゴ ProN W3" w:eastAsia="ヒラギノ角ゴ ProN W3" w:hAnsi="ヒラギノ角ゴ ProN W3"/>
        </w:rPr>
      </w:pPr>
      <w:r w:rsidRPr="008F1487">
        <w:rPr>
          <w:rFonts w:ascii="ヒラギノ角ゴ ProN W3" w:eastAsia="ヒラギノ角ゴ ProN W3" w:hAnsi="ヒラギノ角ゴ ProN W3"/>
          <w:sz w:val="28"/>
        </w:rPr>
        <w:lastRenderedPageBreak/>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047DF1" w:rsidRPr="007F0B17" w:rsidTr="004708CD">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表　　　示　　　事　　　項　　　の　　　説　　　明</w:t>
            </w:r>
          </w:p>
        </w:tc>
      </w:tr>
      <w:tr w:rsidR="00047DF1" w:rsidRPr="007F0B17" w:rsidTr="004708CD">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居住の権利形態（右のいずれかを表示）</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利用権方式</w:t>
            </w:r>
          </w:p>
          <w:p w:rsidR="00047DF1" w:rsidRPr="007F0B17" w:rsidRDefault="00047DF1" w:rsidP="004708CD">
            <w:pPr>
              <w:rPr>
                <w:rFonts w:ascii="ヒラギノ角ゴ ProN W3" w:eastAsia="ヒラギノ角ゴ ProN W3" w:hAnsi="ヒラギノ角ゴ ProN W3"/>
                <w:sz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建物賃貸借契約及び終身建物賃貸借契約以外の契約の形態で、居住部分と介護や生活支援等のサービス部分の契約が一体となっているものです。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建物賃貸借方式</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終身建物賃貸借方式</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047DF1" w:rsidRPr="007F0B17" w:rsidTr="004708CD">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利用料の支払い方式</w:t>
            </w:r>
          </w:p>
          <w:p w:rsidR="00047DF1" w:rsidRPr="007F0B17" w:rsidRDefault="00047DF1" w:rsidP="004708CD">
            <w:pPr>
              <w:rPr>
                <w:rFonts w:ascii="ヒラギノ角ゴ ProN W3" w:eastAsia="ヒラギノ角ゴ ProN W3" w:hAnsi="ヒラギノ角ゴ ProN W3"/>
                <w:sz w:val="22"/>
              </w:rPr>
            </w:pPr>
            <w:r>
              <w:rPr>
                <w:rFonts w:ascii="ヒラギノ角ゴ ProN W3" w:eastAsia="ヒラギノ角ゴ ProN W3" w:hAnsi="ヒラギノ角ゴ ProN W3" w:hint="eastAsia"/>
                <w:sz w:val="22"/>
              </w:rPr>
              <w:t>（注１・注２）</w:t>
            </w: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Pr>
                <w:rFonts w:ascii="ヒラギノ角ゴ ProN W3" w:eastAsia="ヒラギノ角ゴ ProN W3" w:hAnsi="ヒラギノ角ゴ ProN W3" w:hint="eastAsia"/>
                <w:color w:val="000000"/>
                <w:sz w:val="22"/>
                <w:shd w:val="clear" w:color="000000" w:fill="auto"/>
              </w:rPr>
              <w:t>全額前払い</w:t>
            </w:r>
            <w:r w:rsidRPr="007F0B17">
              <w:rPr>
                <w:rFonts w:ascii="ヒラギノ角ゴ ProN W3" w:eastAsia="ヒラギノ角ゴ ProN W3" w:hAnsi="ヒラギノ角ゴ ProN W3"/>
                <w:color w:val="000000"/>
                <w:sz w:val="22"/>
                <w:shd w:val="clear" w:color="000000" w:fill="auto"/>
              </w:rPr>
              <w:t>方式</w:t>
            </w:r>
          </w:p>
          <w:p w:rsidR="00047DF1" w:rsidRPr="007F0B17" w:rsidRDefault="00047DF1" w:rsidP="004708CD">
            <w:pPr>
              <w:tabs>
                <w:tab w:val="left" w:pos="2060"/>
              </w:tabs>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終身にわたって受領する家賃</w:t>
            </w:r>
            <w:r>
              <w:rPr>
                <w:rFonts w:ascii="ヒラギノ角ゴ ProN W3" w:eastAsia="ヒラギノ角ゴ ProN W3" w:hAnsi="ヒラギノ角ゴ ProN W3" w:hint="eastAsia"/>
                <w:color w:val="000000"/>
                <w:sz w:val="22"/>
                <w:shd w:val="clear" w:color="000000" w:fill="auto"/>
              </w:rPr>
              <w:t>又はサービス費用</w:t>
            </w:r>
            <w:r w:rsidRPr="007F0B17">
              <w:rPr>
                <w:rFonts w:ascii="ヒラギノ角ゴ ProN W3" w:eastAsia="ヒラギノ角ゴ ProN W3" w:hAnsi="ヒラギノ角ゴ ProN W3"/>
                <w:color w:val="000000"/>
                <w:sz w:val="22"/>
                <w:shd w:val="clear" w:color="000000" w:fill="auto"/>
              </w:rPr>
              <w:t>の全部を前払金として一括して受領する方式</w:t>
            </w:r>
          </w:p>
        </w:tc>
      </w:tr>
      <w:tr w:rsidR="00047DF1" w:rsidRPr="007F0B17" w:rsidTr="004708CD">
        <w:trPr>
          <w:trHeight w:val="256"/>
        </w:trPr>
        <w:tc>
          <w:tcPr>
            <w:tcW w:w="3136" w:type="dxa"/>
            <w:vMerge/>
            <w:tcBorders>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Del="009E5CD9"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hint="eastAsia"/>
                <w:sz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hint="eastAsia"/>
                <w:sz w:val="22"/>
              </w:rPr>
              <w:t>終身にわたって受領する家賃</w:t>
            </w:r>
            <w:r>
              <w:rPr>
                <w:rFonts w:ascii="ヒラギノ角ゴ ProN W3" w:eastAsia="ヒラギノ角ゴ ProN W3" w:hAnsi="ヒラギノ角ゴ ProN W3" w:hint="eastAsia"/>
                <w:sz w:val="22"/>
              </w:rPr>
              <w:t>又はサービス費用</w:t>
            </w:r>
            <w:r w:rsidRPr="007F0B17">
              <w:rPr>
                <w:rFonts w:ascii="ヒラギノ角ゴ ProN W3" w:eastAsia="ヒラギノ角ゴ ProN W3" w:hAnsi="ヒラギノ角ゴ ProN W3" w:hint="eastAsia"/>
                <w:sz w:val="22"/>
              </w:rPr>
              <w:t>の一部を前払いとして一括受領し、その他は月払いする方式</w:t>
            </w:r>
          </w:p>
        </w:tc>
      </w:tr>
      <w:tr w:rsidR="00047DF1" w:rsidRPr="007F0B17" w:rsidTr="004708CD">
        <w:tc>
          <w:tcPr>
            <w:tcW w:w="3136" w:type="dxa"/>
            <w:vMerge/>
            <w:tcBorders>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前払金を受領せず、家賃</w:t>
            </w:r>
            <w:r>
              <w:rPr>
                <w:rFonts w:ascii="ヒラギノ角ゴ ProN W3" w:eastAsia="ヒラギノ角ゴ ProN W3" w:hAnsi="ヒラギノ角ゴ ProN W3" w:hint="eastAsia"/>
                <w:color w:val="000000"/>
                <w:sz w:val="22"/>
                <w:shd w:val="clear" w:color="000000" w:fill="auto"/>
              </w:rPr>
              <w:t>又はサービス費用</w:t>
            </w:r>
            <w:r w:rsidRPr="007F0B17">
              <w:rPr>
                <w:rFonts w:ascii="ヒラギノ角ゴ ProN W3" w:eastAsia="ヒラギノ角ゴ ProN W3" w:hAnsi="ヒラギノ角ゴ ProN W3"/>
                <w:color w:val="000000"/>
                <w:sz w:val="22"/>
                <w:shd w:val="clear" w:color="000000" w:fill="auto"/>
              </w:rPr>
              <w:t>を月払いする方式</w:t>
            </w:r>
          </w:p>
        </w:tc>
      </w:tr>
      <w:tr w:rsidR="00047DF1" w:rsidRPr="007F0B17" w:rsidTr="004708CD">
        <w:tc>
          <w:tcPr>
            <w:tcW w:w="3136" w:type="dxa"/>
            <w:vMerge/>
            <w:tcBorders>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EE5FF3"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color w:val="000000"/>
                <w:sz w:val="22"/>
                <w:shd w:val="clear" w:color="000000" w:fill="auto"/>
              </w:rPr>
              <w:t>入居者により、</w:t>
            </w:r>
            <w:r>
              <w:rPr>
                <w:rFonts w:ascii="ヒラギノ角ゴ ProN W3" w:eastAsia="ヒラギノ角ゴ ProN W3" w:hAnsi="ヒラギノ角ゴ ProN W3" w:hint="eastAsia"/>
                <w:color w:val="000000"/>
                <w:sz w:val="22"/>
                <w:shd w:val="clear" w:color="000000" w:fill="auto"/>
              </w:rPr>
              <w:t>全額前払い</w:t>
            </w:r>
            <w:r w:rsidRPr="007F0B17">
              <w:rPr>
                <w:rFonts w:ascii="ヒラギノ角ゴ ProN W3" w:eastAsia="ヒラギノ角ゴ ProN W3" w:hAnsi="ヒラギノ角ゴ ProN W3"/>
                <w:color w:val="000000"/>
                <w:sz w:val="22"/>
                <w:shd w:val="clear" w:color="000000" w:fill="auto"/>
              </w:rPr>
              <w:t>方式</w:t>
            </w:r>
            <w:r>
              <w:rPr>
                <w:rFonts w:ascii="ヒラギノ角ゴ ProN W3" w:eastAsia="ヒラギノ角ゴ ProN W3" w:hAnsi="ヒラギノ角ゴ ProN W3" w:hint="eastAsia"/>
                <w:color w:val="000000"/>
                <w:sz w:val="22"/>
                <w:shd w:val="clear" w:color="000000" w:fill="auto"/>
              </w:rPr>
              <w:t>、一部前払い・一部月払い方式、</w:t>
            </w:r>
            <w:r w:rsidRPr="007F0B17">
              <w:rPr>
                <w:rFonts w:ascii="ヒラギノ角ゴ ProN W3" w:eastAsia="ヒラギノ角ゴ ProN W3" w:hAnsi="ヒラギノ角ゴ ProN W3"/>
                <w:color w:val="000000"/>
                <w:sz w:val="22"/>
                <w:shd w:val="clear" w:color="000000" w:fill="auto"/>
              </w:rPr>
              <w:t>月払い方式のいずれかを選択できます。</w:t>
            </w:r>
            <w:r>
              <w:rPr>
                <w:rFonts w:ascii="ヒラギノ角ゴ ProN W3" w:eastAsia="ヒラギノ角ゴ ProN W3" w:hAnsi="ヒラギノ角ゴ ProN W3" w:hint="eastAsia"/>
                <w:color w:val="000000"/>
                <w:sz w:val="22"/>
                <w:shd w:val="clear" w:color="000000" w:fill="auto"/>
              </w:rPr>
              <w:t>どの方式を選択できるのかを併せて明示する必要があります。</w:t>
            </w:r>
          </w:p>
        </w:tc>
      </w:tr>
      <w:tr w:rsidR="00047DF1" w:rsidRPr="007F0B17"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入居時の要件（右のいずれかを表示）</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lastRenderedPageBreak/>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入居時において自立である方が対象です。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入居時要介護</w:t>
            </w: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入居時において要介護認定を受けている方（要支援認定を受けている方を除く）が対象です。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入居時において要支援認定又は要介護認定を受けている方が対象で</w:t>
            </w:r>
            <w:r w:rsidRPr="007F0B17">
              <w:rPr>
                <w:rFonts w:ascii="ヒラギノ角ゴ ProN W3" w:eastAsia="ヒラギノ角ゴ ProN W3" w:hAnsi="ヒラギノ角ゴ ProN W3"/>
                <w:color w:val="000000"/>
                <w:sz w:val="22"/>
                <w:shd w:val="clear" w:color="000000" w:fill="auto"/>
              </w:rPr>
              <w:lastRenderedPageBreak/>
              <w:t>す。</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自立である方も要支援認定・要介護認定を受けている方も入居できます。</w:t>
            </w:r>
          </w:p>
        </w:tc>
      </w:tr>
      <w:tr w:rsidR="00047DF1" w:rsidRPr="007F0B17" w:rsidTr="004708CD">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介護保険（※※に都道府県名を入れて表示）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rPr>
              <w:t>※※県</w:t>
            </w:r>
            <w:r w:rsidRPr="007F0B17">
              <w:rPr>
                <w:rFonts w:ascii="ヒラギノ角ゴ ProN W3" w:eastAsia="ヒラギノ角ゴ ProN W3" w:hAnsi="ヒラギノ角ゴ ProN W3"/>
                <w:color w:val="000000"/>
                <w:sz w:val="22"/>
                <w:shd w:val="clear" w:color="000000" w:fill="auto"/>
              </w:rPr>
              <w:t>（市）</w:t>
            </w:r>
            <w:r w:rsidRPr="007F0B17">
              <w:rPr>
                <w:rFonts w:ascii="ヒラギノ角ゴ ProN W3" w:eastAsia="ヒラギノ角ゴ ProN W3" w:hAnsi="ヒラギノ角ゴ ProN W3"/>
                <w:color w:val="000000"/>
                <w:sz w:val="22"/>
              </w:rPr>
              <w:t>指定介護保険特定施設</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rPr>
              <w:t>介護が必要となった場合、当該有料老人ホームが提供する</w:t>
            </w:r>
            <w:r w:rsidRPr="007F0B17">
              <w:rPr>
                <w:rFonts w:ascii="ヒラギノ角ゴ ProN W3" w:eastAsia="ヒラギノ角ゴ ProN W3" w:hAnsi="ヒラギノ角ゴ ProN W3"/>
                <w:color w:val="000000"/>
                <w:sz w:val="22"/>
                <w:shd w:val="clear" w:color="000000" w:fill="auto"/>
              </w:rPr>
              <w:t>特定施設入居者生活介護サービス</w:t>
            </w:r>
            <w:r w:rsidRPr="007F0B17">
              <w:rPr>
                <w:rFonts w:ascii="ヒラギノ角ゴ ProN W3" w:eastAsia="ヒラギノ角ゴ ProN W3" w:hAnsi="ヒラギノ角ゴ ProN W3"/>
                <w:color w:val="000000"/>
                <w:sz w:val="22"/>
              </w:rPr>
              <w:t>を利用することができます。</w:t>
            </w:r>
            <w:r w:rsidRPr="007F0B17">
              <w:rPr>
                <w:rFonts w:ascii="ヒラギノ角ゴ ProN W3" w:eastAsia="ヒラギノ角ゴ ProN W3" w:hAnsi="ヒラギノ角ゴ ProN W3"/>
                <w:color w:val="000000"/>
                <w:sz w:val="22"/>
                <w:shd w:val="clear" w:color="000000" w:fill="auto"/>
              </w:rPr>
              <w:t>介護サービスは有料老人ホームの職員が提供します。</w:t>
            </w:r>
            <w:r w:rsidRPr="007F0B17">
              <w:rPr>
                <w:rFonts w:ascii="ヒラギノ角ゴ ProN W3" w:eastAsia="ヒラギノ角ゴ ProN W3" w:hAnsi="ヒラギノ角ゴ ProN W3"/>
                <w:color w:val="000000"/>
                <w:sz w:val="22"/>
              </w:rPr>
              <w:t>（注</w:t>
            </w:r>
            <w:r>
              <w:rPr>
                <w:rFonts w:ascii="ヒラギノ角ゴ ProN W3" w:eastAsia="ヒラギノ角ゴ ProN W3" w:hAnsi="ヒラギノ角ゴ ProN W3" w:hint="eastAsia"/>
                <w:color w:val="000000"/>
                <w:sz w:val="22"/>
              </w:rPr>
              <w:t>３</w:t>
            </w:r>
            <w:r w:rsidRPr="007F0B17">
              <w:rPr>
                <w:rFonts w:ascii="ヒラギノ角ゴ ProN W3" w:eastAsia="ヒラギノ角ゴ ProN W3" w:hAnsi="ヒラギノ角ゴ ProN W3"/>
                <w:color w:val="000000"/>
                <w:sz w:val="22"/>
              </w:rPr>
              <w:t>）</w:t>
            </w:r>
          </w:p>
        </w:tc>
      </w:tr>
      <w:tr w:rsidR="00047DF1" w:rsidRPr="007F0B17" w:rsidTr="004708CD">
        <w:trPr>
          <w:trHeight w:val="1312"/>
        </w:trPr>
        <w:tc>
          <w:tcPr>
            <w:tcW w:w="3136" w:type="dxa"/>
            <w:vMerge/>
            <w:tcBorders>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※※県指定介護保険特定施設</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（外部サービス利用型特定施設）</w:t>
            </w: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Pr>
                <w:rFonts w:ascii="ヒラギノ角ゴ ProN W3" w:eastAsia="ヒラギノ角ゴ ProN W3" w:hAnsi="ヒラギノ角ゴ ProN W3" w:hint="eastAsia"/>
                <w:color w:val="000000"/>
                <w:sz w:val="22"/>
                <w:shd w:val="clear" w:color="000000" w:fill="auto"/>
              </w:rPr>
              <w:t>３</w:t>
            </w:r>
            <w:r w:rsidRPr="007F0B17">
              <w:rPr>
                <w:rFonts w:ascii="ヒラギノ角ゴ ProN W3" w:eastAsia="ヒラギノ角ゴ ProN W3" w:hAnsi="ヒラギノ角ゴ ProN W3"/>
                <w:color w:val="000000"/>
                <w:sz w:val="22"/>
                <w:shd w:val="clear" w:color="000000" w:fill="auto"/>
              </w:rPr>
              <w:t>）</w:t>
            </w:r>
          </w:p>
        </w:tc>
      </w:tr>
      <w:tr w:rsidR="00047DF1" w:rsidRPr="007F0B17" w:rsidTr="004708CD">
        <w:tc>
          <w:tcPr>
            <w:tcW w:w="3136" w:type="dxa"/>
            <w:vMerge/>
            <w:tcBorders>
              <w:left w:val="single" w:sz="12"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sz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sz w:val="22"/>
              </w:rPr>
              <w:t>介護が必要となった場合、介護保険の在宅サービスを利用するホームです。</w:t>
            </w:r>
          </w:p>
        </w:tc>
      </w:tr>
      <w:tr w:rsidR="00047DF1" w:rsidRPr="007F0B17"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居室区分（右のいずれか</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を表示。※には１～４の数値を表示）（注</w:t>
            </w:r>
            <w:r>
              <w:rPr>
                <w:rFonts w:ascii="ヒラギノ角ゴ ProN W3" w:eastAsia="ヒラギノ角ゴ ProN W3" w:hAnsi="ヒラギノ角ゴ ProN W3" w:hint="eastAsia"/>
                <w:sz w:val="22"/>
              </w:rPr>
              <w:t>４</w:t>
            </w:r>
            <w:r w:rsidRPr="007F0B17">
              <w:rPr>
                <w:rFonts w:ascii="ヒラギノ角ゴ ProN W3" w:eastAsia="ヒラギノ角ゴ ProN W3" w:hAnsi="ヒラギノ角ゴ ProN W3"/>
                <w:sz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Pr>
                <w:rFonts w:ascii="ヒラギノ角ゴ ProN W3" w:eastAsia="ヒラギノ角ゴ ProN W3" w:hAnsi="ヒラギノ角ゴ ProN W3" w:hint="eastAsia"/>
                <w:sz w:val="22"/>
              </w:rPr>
              <w:t>介護が必要となった場合に介護サービスを利用するための一般居室又は</w:t>
            </w:r>
            <w:r w:rsidRPr="007F0B17">
              <w:rPr>
                <w:rFonts w:ascii="ヒラギノ角ゴ ProN W3" w:eastAsia="ヒラギノ角ゴ ProN W3" w:hAnsi="ヒラギノ角ゴ ProN W3"/>
                <w:sz w:val="22"/>
              </w:rPr>
              <w:t>介護居室</w:t>
            </w:r>
            <w:r>
              <w:rPr>
                <w:rFonts w:ascii="ヒラギノ角ゴ ProN W3" w:eastAsia="ヒラギノ角ゴ ProN W3" w:hAnsi="ヒラギノ角ゴ ProN W3" w:hint="eastAsia"/>
                <w:sz w:val="22"/>
              </w:rPr>
              <w:t>が、</w:t>
            </w:r>
            <w:r w:rsidRPr="007F0B17">
              <w:rPr>
                <w:rFonts w:ascii="ヒラギノ角ゴ ProN W3" w:eastAsia="ヒラギノ角ゴ ProN W3" w:hAnsi="ヒラギノ角ゴ ProN W3"/>
                <w:sz w:val="22"/>
              </w:rPr>
              <w:t>すべて個室であるホームです。（注</w:t>
            </w:r>
            <w:r>
              <w:rPr>
                <w:rFonts w:ascii="ヒラギノ角ゴ ProN W3" w:eastAsia="ヒラギノ角ゴ ProN W3" w:hAnsi="ヒラギノ角ゴ ProN W3" w:hint="eastAsia"/>
                <w:sz w:val="22"/>
              </w:rPr>
              <w:t>５</w:t>
            </w:r>
            <w:r w:rsidRPr="007F0B17">
              <w:rPr>
                <w:rFonts w:ascii="ヒラギノ角ゴ ProN W3" w:eastAsia="ヒラギノ角ゴ ProN W3" w:hAnsi="ヒラギノ角ゴ ProN W3"/>
                <w:sz w:val="22"/>
              </w:rPr>
              <w:t>）</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介護居室はすべてが個室ではなく、相部屋となる場合があるホームをいいます。</w:t>
            </w:r>
          </w:p>
        </w:tc>
      </w:tr>
      <w:tr w:rsidR="00047DF1" w:rsidRPr="007F0B17"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一般型特定施設である有料老人ホームの</w:t>
            </w:r>
            <w:r w:rsidRPr="007F0B17">
              <w:rPr>
                <w:rFonts w:ascii="ヒラギノ角ゴ ProN W3" w:eastAsia="ヒラギノ角ゴ ProN W3" w:hAnsi="ヒラギノ角ゴ ProN W3"/>
                <w:sz w:val="22"/>
              </w:rPr>
              <w:t>介護にかかわる職員体制（右のいずれかを表示）（注</w:t>
            </w:r>
            <w:r>
              <w:rPr>
                <w:rFonts w:ascii="ヒラギノ角ゴ ProN W3" w:eastAsia="ヒラギノ角ゴ ProN W3" w:hAnsi="ヒラギノ角ゴ ProN W3" w:hint="eastAsia"/>
                <w:sz w:val="22"/>
              </w:rPr>
              <w:t>６</w:t>
            </w:r>
            <w:r w:rsidRPr="007F0B17">
              <w:rPr>
                <w:rFonts w:ascii="ヒラギノ角ゴ ProN W3" w:eastAsia="ヒラギノ角ゴ ProN W3" w:hAnsi="ヒラギノ角ゴ ProN W3"/>
                <w:sz w:val="22"/>
              </w:rPr>
              <w:t>）</w:t>
            </w: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047DF1" w:rsidRPr="007F0B17" w:rsidTr="004708CD">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外部サービス利用型特定施設である有料老人ホームの介護サービス提供体制（※に職員数、※※※※※に介護サービス事業所の名称を入れて表示）（注</w:t>
            </w:r>
            <w:r>
              <w:rPr>
                <w:rFonts w:ascii="ヒラギノ角ゴ ProN W3" w:eastAsia="ヒラギノ角ゴ ProN W3" w:hAnsi="ヒラギノ角ゴ ProN W3" w:hint="eastAsia"/>
                <w:color w:val="000000"/>
                <w:sz w:val="22"/>
                <w:shd w:val="clear" w:color="000000" w:fill="auto"/>
              </w:rPr>
              <w:t>７</w:t>
            </w:r>
            <w:r w:rsidRPr="007F0B17">
              <w:rPr>
                <w:rFonts w:ascii="ヒラギノ角ゴ ProN W3" w:eastAsia="ヒラギノ角ゴ ProN W3" w:hAnsi="ヒラギノ角ゴ ProN W3"/>
                <w:color w:val="000000"/>
                <w:sz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有料老人ホームの職員※人</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委託先である介護サービス事業所</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訪問介護　　※※※※※※</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訪問看護　　※※※※※※</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有料老人ホームの職員が安否確認や計画作成等を実施し、介護サービスは委託先の介護サービス事業所が提供します。</w:t>
            </w:r>
          </w:p>
        </w:tc>
      </w:tr>
      <w:tr w:rsidR="00047DF1" w:rsidRPr="007F0B17" w:rsidTr="004708CD">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その他（右に該当する場合にのみ表示。※※※に提携先の有料老人ホームを入れて表示）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介護が必要となった場合、提携ホーム（同一設置者の有料老人ホームを含む）に住み替えて特定施設入居者生活介護を利用することができます。（注</w:t>
            </w:r>
            <w:r>
              <w:rPr>
                <w:rFonts w:ascii="ヒラギノ角ゴ ProN W3" w:eastAsia="ヒラギノ角ゴ ProN W3" w:hAnsi="ヒラギノ角ゴ ProN W3" w:hint="eastAsia"/>
                <w:sz w:val="22"/>
              </w:rPr>
              <w:t>８</w:t>
            </w:r>
            <w:r w:rsidRPr="007F0B17">
              <w:rPr>
                <w:rFonts w:ascii="ヒラギノ角ゴ ProN W3" w:eastAsia="ヒラギノ角ゴ ProN W3" w:hAnsi="ヒラギノ角ゴ ProN W3"/>
                <w:sz w:val="22"/>
              </w:rPr>
              <w:t>）</w:t>
            </w:r>
          </w:p>
        </w:tc>
      </w:tr>
    </w:tbl>
    <w:p w:rsidR="00047DF1" w:rsidRDefault="00047DF1" w:rsidP="00047DF1">
      <w:pPr>
        <w:ind w:left="904" w:hanging="678"/>
        <w:rPr>
          <w:rFonts w:ascii="ヒラギノ角ゴ ProN W3" w:eastAsia="ヒラギノ角ゴ ProN W3" w:hAnsi="ヒラギノ角ゴ ProN W3"/>
        </w:rPr>
      </w:pPr>
    </w:p>
    <w:p w:rsidR="00047DF1" w:rsidRDefault="00047DF1" w:rsidP="00047DF1">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w:t>
      </w:r>
      <w:r>
        <w:rPr>
          <w:rFonts w:ascii="ヒラギノ角ゴ ProN W3" w:eastAsia="ヒラギノ角ゴ ProN W3" w:hAnsi="ヒラギノ角ゴ ProN W3" w:hint="eastAsia"/>
        </w:rPr>
        <w:lastRenderedPageBreak/>
        <w:t>と考えます。</w:t>
      </w:r>
    </w:p>
    <w:p w:rsidR="00047DF1" w:rsidRPr="008F1487" w:rsidRDefault="00047DF1" w:rsidP="00047DF1">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047DF1" w:rsidRPr="008F1487" w:rsidRDefault="00047DF1" w:rsidP="00047DF1">
      <w:pPr>
        <w:ind w:left="904" w:hanging="678"/>
        <w:rPr>
          <w:rFonts w:ascii="ヒラギノ角ゴ ProN W3" w:eastAsia="ヒラギノ角ゴ ProN W3" w:hAnsi="ヒラギノ角ゴ ProN W3"/>
        </w:rPr>
      </w:pPr>
      <w:r>
        <w:rPr>
          <w:rFonts w:ascii="ヒラギノ角ゴ ProN W3" w:eastAsia="ヒラギノ角ゴ ProN W3" w:hAnsi="ヒラギノ角ゴ ProN W3"/>
        </w:rPr>
        <w:t>注</w:t>
      </w:r>
      <w:r>
        <w:rPr>
          <w:rFonts w:ascii="ヒラギノ角ゴ ProN W3" w:eastAsia="ヒラギノ角ゴ ProN W3" w:hAnsi="ヒラギノ角ゴ ProN W3" w:hint="eastAsia"/>
        </w:rPr>
        <w:t>３</w:t>
      </w:r>
      <w:r>
        <w:rPr>
          <w:rFonts w:ascii="ヒラギノ角ゴ ProN W3" w:eastAsia="ヒラギノ角ゴ ProN W3" w:hAnsi="ヒラギノ角ゴ ProN W3"/>
        </w:rPr>
        <w:t>）</w:t>
      </w:r>
      <w:r>
        <w:rPr>
          <w:rFonts w:ascii="ヒラギノ角ゴ ProN W3" w:eastAsia="ヒラギノ角ゴ ProN W3" w:hAnsi="ヒラギノ角ゴ ProN W3" w:hint="eastAsia"/>
        </w:rPr>
        <w:t xml:space="preserve">　</w:t>
      </w:r>
      <w:r w:rsidRPr="008F1487">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rsidR="00047DF1" w:rsidRPr="008F1487" w:rsidRDefault="00047DF1" w:rsidP="00047DF1">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４</w:t>
      </w:r>
      <w:r w:rsidRPr="008F1487">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rsidR="00047DF1" w:rsidRPr="008F1487" w:rsidRDefault="00047DF1" w:rsidP="00047DF1">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５</w:t>
      </w:r>
      <w:r w:rsidRPr="008F1487">
        <w:rPr>
          <w:rFonts w:ascii="ヒラギノ角ゴ ProN W3" w:eastAsia="ヒラギノ角ゴ ProN W3" w:hAnsi="ヒラギノ角ゴ ProN W3"/>
        </w:rPr>
        <w:t>）</w:t>
      </w:r>
      <w:r>
        <w:rPr>
          <w:rFonts w:ascii="ヒラギノ角ゴ ProN W3" w:eastAsia="ヒラギノ角ゴ ProN W3" w:hAnsi="ヒラギノ角ゴ ProN W3" w:hint="eastAsia"/>
          <w:spacing w:val="-1"/>
        </w:rPr>
        <w:t xml:space="preserve">　</w:t>
      </w:r>
      <w:r w:rsidRPr="008F1487">
        <w:rPr>
          <w:rFonts w:ascii="ヒラギノ角ゴ ProN W3" w:eastAsia="ヒラギノ角ゴ ProN W3" w:hAnsi="ヒラギノ角ゴ ProN W3"/>
        </w:rPr>
        <w:t>個室とは、建築基準法第</w:t>
      </w:r>
      <w:r>
        <w:rPr>
          <w:rFonts w:ascii="ヒラギノ角ゴ ProN W3" w:eastAsia="ヒラギノ角ゴ ProN W3" w:hAnsi="ヒラギノ角ゴ ProN W3"/>
        </w:rPr>
        <w:t>30</w:t>
      </w:r>
      <w:r w:rsidRPr="008F1487">
        <w:rPr>
          <w:rFonts w:ascii="ヒラギノ角ゴ ProN W3" w:eastAsia="ヒラギノ角ゴ ProN W3" w:hAnsi="ヒラギノ角ゴ ProN W3"/>
        </w:rPr>
        <w:t>条の「界壁」により隔てられたものに限ることとしていますので、一の居室をふすま、可動式の壁、収納家具等によって複数の空間に区分したものは個室ではありません。</w:t>
      </w:r>
    </w:p>
    <w:p w:rsidR="00047DF1" w:rsidRPr="008F1487" w:rsidRDefault="00047DF1" w:rsidP="00047DF1">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６</w:t>
      </w:r>
      <w:r w:rsidRPr="008F1487">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w:t>
      </w:r>
      <w:r>
        <w:rPr>
          <w:rFonts w:ascii="ヒラギノ角ゴ ProN W3" w:eastAsia="ヒラギノ角ゴ ProN W3" w:hAnsi="ヒラギノ角ゴ ProN W3"/>
        </w:rPr>
        <w:t>1.5</w:t>
      </w:r>
      <w:r w:rsidRPr="008F1487">
        <w:rPr>
          <w:rFonts w:ascii="ヒラギノ角ゴ ProN W3" w:eastAsia="ヒラギノ角ゴ ProN W3" w:hAnsi="ヒラギノ角ゴ ProN W3"/>
        </w:rPr>
        <w:t>：１以上を満たす場合であっても、要介護者が増えた場合に</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：１程度以上の介護サービスを想定している場合にあっては、</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：１以上の表示を行うことになります。なお職員体制の算定方法については、「指定居宅サービス等の事業の人員、設備及び運営に関する基準」第</w:t>
      </w:r>
      <w:r>
        <w:rPr>
          <w:rFonts w:ascii="ヒラギノ角ゴ ProN W3" w:eastAsia="ヒラギノ角ゴ ProN W3" w:hAnsi="ヒラギノ角ゴ ProN W3"/>
        </w:rPr>
        <w:t>175</w:t>
      </w:r>
      <w:r w:rsidRPr="008F1487">
        <w:rPr>
          <w:rFonts w:ascii="ヒラギノ角ゴ ProN W3" w:eastAsia="ヒラギノ角ゴ ProN W3" w:hAnsi="ヒラギノ角ゴ ProN W3"/>
        </w:rPr>
        <w:t>条第１項第２号イ及び同第２項の規定によります。なお、「</w:t>
      </w:r>
      <w:r>
        <w:rPr>
          <w:rFonts w:ascii="ヒラギノ角ゴ ProN W3" w:eastAsia="ヒラギノ角ゴ ProN W3" w:hAnsi="ヒラギノ角ゴ ProN W3"/>
        </w:rPr>
        <w:t>1.5</w:t>
      </w:r>
      <w:r w:rsidRPr="008F1487">
        <w:rPr>
          <w:rFonts w:ascii="ヒラギノ角ゴ ProN W3" w:eastAsia="ヒラギノ角ゴ ProN W3" w:hAnsi="ヒラギノ角ゴ ProN W3"/>
        </w:rPr>
        <w:t>：１」、「２：１」又は「</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047DF1" w:rsidRPr="008F1487" w:rsidRDefault="00047DF1" w:rsidP="00047DF1">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color w:val="000000"/>
          <w:shd w:val="clear" w:color="000000" w:fill="auto"/>
        </w:rPr>
        <w:t>注</w:t>
      </w:r>
      <w:r>
        <w:rPr>
          <w:rFonts w:ascii="ヒラギノ角ゴ ProN W3" w:eastAsia="ヒラギノ角ゴ ProN W3" w:hAnsi="ヒラギノ角ゴ ProN W3" w:hint="eastAsia"/>
          <w:color w:val="000000"/>
          <w:shd w:val="clear" w:color="000000" w:fill="auto"/>
        </w:rPr>
        <w:t>７</w:t>
      </w:r>
      <w:r w:rsidRPr="008F1487">
        <w:rPr>
          <w:rFonts w:ascii="ヒラギノ角ゴ ProN W3" w:eastAsia="ヒラギノ角ゴ ProN W3" w:hAnsi="ヒラギノ角ゴ ProN W3"/>
          <w:color w:val="000000"/>
          <w:shd w:val="clear" w:color="000000" w:fill="auto"/>
        </w:rPr>
        <w:t>）</w:t>
      </w:r>
      <w:r>
        <w:rPr>
          <w:rFonts w:ascii="ヒラギノ角ゴ ProN W3" w:eastAsia="ヒラギノ角ゴ ProN W3" w:hAnsi="ヒラギノ角ゴ ProN W3" w:hint="eastAsia"/>
          <w:color w:val="000000"/>
          <w:shd w:val="clear" w:color="000000" w:fill="auto"/>
        </w:rPr>
        <w:t xml:space="preserve">　</w:t>
      </w:r>
      <w:r w:rsidRPr="008F1487">
        <w:rPr>
          <w:rFonts w:ascii="ヒラギノ角ゴ ProN W3" w:eastAsia="ヒラギノ角ゴ ProN W3" w:hAnsi="ヒラギノ角ゴ ProN W3"/>
          <w:color w:val="000000"/>
          <w:shd w:val="clear" w:color="000000" w:fill="auto"/>
        </w:rPr>
        <w:t>訪問介護、訪問看護及び通所介護以外のサービスについて、委託先のサービス事業所がある場合には、サービス区分及びサービス事業所の名称を表示することが必要です。</w:t>
      </w:r>
    </w:p>
    <w:p w:rsidR="00047DF1" w:rsidRDefault="00047DF1" w:rsidP="00047DF1">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８</w:t>
      </w:r>
      <w:r w:rsidRPr="008F1487">
        <w:rPr>
          <w:rFonts w:ascii="ヒラギノ角ゴ ProN W3" w:eastAsia="ヒラギノ角ゴ ProN W3" w:hAnsi="ヒラギノ角ゴ ProN W3"/>
        </w:rPr>
        <w:t>）　提携ホームには、介護老人保健施設、病院、診療所、特別養護老人ホーム等は含まれません。</w:t>
      </w:r>
      <w:bookmarkStart w:id="0" w:name="_GoBack"/>
      <w:bookmarkEnd w:id="0"/>
    </w:p>
    <w:p w:rsidR="00A537C9" w:rsidRPr="00047DF1" w:rsidRDefault="00A537C9" w:rsidP="00BB6DEB">
      <w:pPr>
        <w:snapToGrid w:val="0"/>
        <w:rPr>
          <w:color w:val="000000" w:themeColor="text1"/>
          <w:sz w:val="14"/>
          <w:szCs w:val="14"/>
        </w:rPr>
      </w:pPr>
    </w:p>
    <w:sectPr w:rsidR="00A537C9" w:rsidRPr="00047DF1" w:rsidSect="00BB6DEB">
      <w:footerReference w:type="default" r:id="rId8"/>
      <w:footnotePr>
        <w:numRestart w:val="eachPage"/>
      </w:footnotePr>
      <w:endnotePr>
        <w:numFmt w:val="decimal"/>
      </w:endnotePr>
      <w:pgSz w:w="16838" w:h="11906" w:orient="landscape" w:code="9"/>
      <w:pgMar w:top="567" w:right="851" w:bottom="567" w:left="851" w:header="284" w:footer="284"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AD" w:rsidRDefault="009D14AD" w:rsidP="00EA0EFF">
      <w:r>
        <w:separator/>
      </w:r>
    </w:p>
  </w:endnote>
  <w:endnote w:type="continuationSeparator" w:id="0">
    <w:p w:rsidR="009D14AD" w:rsidRDefault="009D14AD" w:rsidP="00E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9D14AD" w:rsidRDefault="009D14AD" w:rsidP="00BB6DEB">
        <w:pPr>
          <w:pStyle w:val="a6"/>
          <w:jc w:val="center"/>
        </w:pPr>
        <w:r>
          <w:fldChar w:fldCharType="begin"/>
        </w:r>
        <w:r>
          <w:instrText>PAGE   \* MERGEFORMAT</w:instrText>
        </w:r>
        <w:r>
          <w:fldChar w:fldCharType="separate"/>
        </w:r>
        <w:r w:rsidR="00604D35" w:rsidRPr="00604D3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AD" w:rsidRDefault="009D14AD" w:rsidP="00EA0EFF">
      <w:r>
        <w:separator/>
      </w:r>
    </w:p>
  </w:footnote>
  <w:footnote w:type="continuationSeparator" w:id="0">
    <w:p w:rsidR="009D14AD" w:rsidRDefault="009D14AD" w:rsidP="00EA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3D7"/>
    <w:multiLevelType w:val="hybridMultilevel"/>
    <w:tmpl w:val="4D7E5A36"/>
    <w:lvl w:ilvl="0" w:tplc="775A4914">
      <w:start w:val="1"/>
      <w:numFmt w:val="aiueo"/>
      <w:lvlText w:val="(%1)"/>
      <w:lvlJc w:val="left"/>
      <w:pPr>
        <w:ind w:left="975" w:hanging="360"/>
      </w:pPr>
      <w:rPr>
        <w:rFonts w:hint="default"/>
      </w:rPr>
    </w:lvl>
    <w:lvl w:ilvl="1" w:tplc="1C5A090A">
      <w:start w:val="1"/>
      <w:numFmt w:val="decimal"/>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26A31BE"/>
    <w:multiLevelType w:val="hybridMultilevel"/>
    <w:tmpl w:val="039CE640"/>
    <w:lvl w:ilvl="0" w:tplc="838CEF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37961"/>
    <w:multiLevelType w:val="hybridMultilevel"/>
    <w:tmpl w:val="09429710"/>
    <w:lvl w:ilvl="0" w:tplc="8B3A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796785"/>
    <w:multiLevelType w:val="hybridMultilevel"/>
    <w:tmpl w:val="18386AB6"/>
    <w:lvl w:ilvl="0" w:tplc="E548AFBA">
      <w:start w:val="1"/>
      <w:numFmt w:val="iroha"/>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89D507F"/>
    <w:multiLevelType w:val="hybridMultilevel"/>
    <w:tmpl w:val="CC349CC0"/>
    <w:lvl w:ilvl="0" w:tplc="0C184DEC">
      <w:start w:val="2"/>
      <w:numFmt w:val="aiueo"/>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4C34C8B"/>
    <w:multiLevelType w:val="hybridMultilevel"/>
    <w:tmpl w:val="A79C95AA"/>
    <w:lvl w:ilvl="0" w:tplc="16F8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C37CCB"/>
    <w:multiLevelType w:val="hybridMultilevel"/>
    <w:tmpl w:val="39B2C728"/>
    <w:lvl w:ilvl="0" w:tplc="79263BCA">
      <w:start w:val="1"/>
      <w:numFmt w:val="iroha"/>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7" w15:restartNumberingAfterBreak="0">
    <w:nsid w:val="607C4615"/>
    <w:multiLevelType w:val="hybridMultilevel"/>
    <w:tmpl w:val="EC4A7A42"/>
    <w:lvl w:ilvl="0" w:tplc="1F927AD0">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8B243B5"/>
    <w:multiLevelType w:val="hybridMultilevel"/>
    <w:tmpl w:val="D4A0B1BA"/>
    <w:lvl w:ilvl="0" w:tplc="33A8F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75C8B"/>
    <w:multiLevelType w:val="hybridMultilevel"/>
    <w:tmpl w:val="9C063E94"/>
    <w:lvl w:ilvl="0" w:tplc="E8BAB9F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C552121"/>
    <w:multiLevelType w:val="hybridMultilevel"/>
    <w:tmpl w:val="F06292A6"/>
    <w:lvl w:ilvl="0" w:tplc="0B6CA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9"/>
  </w:num>
  <w:num w:numId="4">
    <w:abstractNumId w:val="6"/>
  </w:num>
  <w:num w:numId="5">
    <w:abstractNumId w:val="3"/>
  </w:num>
  <w:num w:numId="6">
    <w:abstractNumId w:val="4"/>
  </w:num>
  <w:num w:numId="7">
    <w:abstractNumId w:val="10"/>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doNotCompress"/>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30"/>
    <w:rsid w:val="00040A01"/>
    <w:rsid w:val="00047DF1"/>
    <w:rsid w:val="00070849"/>
    <w:rsid w:val="00084E8C"/>
    <w:rsid w:val="000862AD"/>
    <w:rsid w:val="00096FB6"/>
    <w:rsid w:val="000D67A0"/>
    <w:rsid w:val="0011559D"/>
    <w:rsid w:val="0016793B"/>
    <w:rsid w:val="001A01DC"/>
    <w:rsid w:val="001A767F"/>
    <w:rsid w:val="00246732"/>
    <w:rsid w:val="00261CB7"/>
    <w:rsid w:val="002B1DA2"/>
    <w:rsid w:val="002C462E"/>
    <w:rsid w:val="00303249"/>
    <w:rsid w:val="00316E7D"/>
    <w:rsid w:val="00332D50"/>
    <w:rsid w:val="003753AD"/>
    <w:rsid w:val="003A5FAC"/>
    <w:rsid w:val="003B1D9A"/>
    <w:rsid w:val="00400D2C"/>
    <w:rsid w:val="00400F5E"/>
    <w:rsid w:val="00410D29"/>
    <w:rsid w:val="004217A6"/>
    <w:rsid w:val="0042321F"/>
    <w:rsid w:val="004478C9"/>
    <w:rsid w:val="004708CD"/>
    <w:rsid w:val="00604D35"/>
    <w:rsid w:val="00616B7F"/>
    <w:rsid w:val="00633D05"/>
    <w:rsid w:val="00647B11"/>
    <w:rsid w:val="00682AC5"/>
    <w:rsid w:val="00682FC1"/>
    <w:rsid w:val="006A226E"/>
    <w:rsid w:val="006A4401"/>
    <w:rsid w:val="006B29C8"/>
    <w:rsid w:val="006F657A"/>
    <w:rsid w:val="007175D4"/>
    <w:rsid w:val="00752DE8"/>
    <w:rsid w:val="00753333"/>
    <w:rsid w:val="00754BA8"/>
    <w:rsid w:val="007A1668"/>
    <w:rsid w:val="007A1CD7"/>
    <w:rsid w:val="007D4727"/>
    <w:rsid w:val="008928A4"/>
    <w:rsid w:val="008A49C2"/>
    <w:rsid w:val="008E4166"/>
    <w:rsid w:val="00912AE9"/>
    <w:rsid w:val="00923429"/>
    <w:rsid w:val="00941E5B"/>
    <w:rsid w:val="00977035"/>
    <w:rsid w:val="00981353"/>
    <w:rsid w:val="00987826"/>
    <w:rsid w:val="009A4FE8"/>
    <w:rsid w:val="009A5BF1"/>
    <w:rsid w:val="009B32ED"/>
    <w:rsid w:val="009D14AD"/>
    <w:rsid w:val="009D3555"/>
    <w:rsid w:val="009F3FFA"/>
    <w:rsid w:val="00A03A0B"/>
    <w:rsid w:val="00A03AAE"/>
    <w:rsid w:val="00A05630"/>
    <w:rsid w:val="00A0670D"/>
    <w:rsid w:val="00A31B34"/>
    <w:rsid w:val="00A537C9"/>
    <w:rsid w:val="00A6024D"/>
    <w:rsid w:val="00A97AC4"/>
    <w:rsid w:val="00AA037F"/>
    <w:rsid w:val="00AA0A2E"/>
    <w:rsid w:val="00B2654B"/>
    <w:rsid w:val="00B76BFC"/>
    <w:rsid w:val="00BB6DEB"/>
    <w:rsid w:val="00C13A85"/>
    <w:rsid w:val="00C608C6"/>
    <w:rsid w:val="00C61BB1"/>
    <w:rsid w:val="00D44093"/>
    <w:rsid w:val="00D7581E"/>
    <w:rsid w:val="00D820B8"/>
    <w:rsid w:val="00D84940"/>
    <w:rsid w:val="00D916CA"/>
    <w:rsid w:val="00DC61F6"/>
    <w:rsid w:val="00E4177E"/>
    <w:rsid w:val="00EA0EFF"/>
    <w:rsid w:val="00EE661F"/>
    <w:rsid w:val="00EF44DE"/>
    <w:rsid w:val="00EF7DD0"/>
    <w:rsid w:val="00F005A8"/>
    <w:rsid w:val="00F2531B"/>
    <w:rsid w:val="00F74234"/>
    <w:rsid w:val="00FB3DB7"/>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C2C052"/>
  <w15:docId w15:val="{FD78F05E-7F33-4F3E-A855-1B853FB5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8782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A05630"/>
  </w:style>
  <w:style w:type="table" w:styleId="a3">
    <w:name w:val="Table Grid"/>
    <w:basedOn w:val="a1"/>
    <w:uiPriority w:val="59"/>
    <w:rsid w:val="00A0563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5">
    <w:name w:val="ヘッダー (文字)"/>
    <w:basedOn w:val="a0"/>
    <w:link w:val="a4"/>
    <w:uiPriority w:val="99"/>
    <w:rsid w:val="00A05630"/>
    <w:rPr>
      <w:rFonts w:ascii="Times New Roman" w:eastAsia="ＭＳ 明朝" w:hAnsi="Times New Roman" w:cs="ＭＳ 明朝"/>
      <w:kern w:val="0"/>
      <w:sz w:val="22"/>
    </w:rPr>
  </w:style>
  <w:style w:type="paragraph" w:styleId="a6">
    <w:name w:val="footer"/>
    <w:basedOn w:val="a"/>
    <w:link w:val="a7"/>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7">
    <w:name w:val="フッター (文字)"/>
    <w:basedOn w:val="a0"/>
    <w:link w:val="a6"/>
    <w:uiPriority w:val="99"/>
    <w:rsid w:val="00A05630"/>
    <w:rPr>
      <w:rFonts w:ascii="Times New Roman" w:eastAsia="ＭＳ 明朝" w:hAnsi="Times New Roman" w:cs="ＭＳ 明朝"/>
      <w:kern w:val="0"/>
      <w:sz w:val="22"/>
    </w:rPr>
  </w:style>
  <w:style w:type="paragraph" w:styleId="a8">
    <w:name w:val="Balloon Text"/>
    <w:basedOn w:val="a"/>
    <w:link w:val="a9"/>
    <w:uiPriority w:val="99"/>
    <w:semiHidden/>
    <w:unhideWhenUsed/>
    <w:rsid w:val="00A05630"/>
    <w:pPr>
      <w:suppressAutoHyphens/>
      <w:kinsoku w:val="0"/>
      <w:wordWrap w:val="0"/>
      <w:overflowPunct w:val="0"/>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9">
    <w:name w:val="吹き出し (文字)"/>
    <w:basedOn w:val="a0"/>
    <w:link w:val="a8"/>
    <w:uiPriority w:val="99"/>
    <w:semiHidden/>
    <w:rsid w:val="00A05630"/>
    <w:rPr>
      <w:rFonts w:ascii="Arial" w:eastAsia="ＭＳ ゴシック" w:hAnsi="Arial" w:cs="Times New Roman"/>
      <w:kern w:val="0"/>
      <w:sz w:val="18"/>
      <w:szCs w:val="18"/>
    </w:rPr>
  </w:style>
  <w:style w:type="character" w:customStyle="1" w:styleId="10">
    <w:name w:val="見出し 1 (文字)"/>
    <w:basedOn w:val="a0"/>
    <w:link w:val="1"/>
    <w:uiPriority w:val="9"/>
    <w:rsid w:val="00987826"/>
    <w:rPr>
      <w:rFonts w:asciiTheme="majorHAnsi" w:eastAsiaTheme="majorEastAsia" w:hAnsiTheme="majorHAnsi" w:cstheme="majorBidi"/>
      <w:sz w:val="28"/>
      <w:szCs w:val="28"/>
    </w:rPr>
  </w:style>
  <w:style w:type="table" w:customStyle="1" w:styleId="12">
    <w:name w:val="表 (格子)1"/>
    <w:basedOn w:val="a1"/>
    <w:next w:val="a3"/>
    <w:uiPriority w:val="59"/>
    <w:rsid w:val="009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87826"/>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987826"/>
    <w:pPr>
      <w:keepLines/>
      <w:widowControl/>
      <w:spacing w:before="480" w:line="276" w:lineRule="auto"/>
      <w:jc w:val="left"/>
      <w:outlineLvl w:val="9"/>
    </w:pPr>
    <w:rPr>
      <w:b/>
      <w:bCs/>
      <w:color w:val="365F91" w:themeColor="accent1" w:themeShade="BF"/>
      <w:kern w:val="0"/>
    </w:rPr>
  </w:style>
  <w:style w:type="paragraph" w:styleId="13">
    <w:name w:val="toc 1"/>
    <w:basedOn w:val="a"/>
    <w:next w:val="a"/>
    <w:autoRedefine/>
    <w:uiPriority w:val="39"/>
    <w:semiHidden/>
    <w:unhideWhenUsed/>
    <w:rsid w:val="00987826"/>
    <w:pPr>
      <w:spacing w:before="120"/>
      <w:jc w:val="left"/>
    </w:pPr>
    <w:rPr>
      <w:b/>
      <w:sz w:val="22"/>
    </w:rPr>
  </w:style>
  <w:style w:type="paragraph" w:styleId="2">
    <w:name w:val="toc 2"/>
    <w:basedOn w:val="a"/>
    <w:next w:val="a"/>
    <w:autoRedefine/>
    <w:uiPriority w:val="39"/>
    <w:semiHidden/>
    <w:unhideWhenUsed/>
    <w:rsid w:val="00987826"/>
    <w:pPr>
      <w:ind w:left="210"/>
      <w:jc w:val="left"/>
    </w:pPr>
    <w:rPr>
      <w:i/>
      <w:sz w:val="22"/>
    </w:rPr>
  </w:style>
  <w:style w:type="paragraph" w:styleId="3">
    <w:name w:val="toc 3"/>
    <w:basedOn w:val="a"/>
    <w:next w:val="a"/>
    <w:autoRedefine/>
    <w:uiPriority w:val="39"/>
    <w:semiHidden/>
    <w:unhideWhenUsed/>
    <w:rsid w:val="00987826"/>
    <w:pPr>
      <w:ind w:left="420"/>
      <w:jc w:val="left"/>
    </w:pPr>
    <w:rPr>
      <w:sz w:val="22"/>
    </w:rPr>
  </w:style>
  <w:style w:type="paragraph" w:styleId="4">
    <w:name w:val="toc 4"/>
    <w:basedOn w:val="a"/>
    <w:next w:val="a"/>
    <w:autoRedefine/>
    <w:uiPriority w:val="39"/>
    <w:semiHidden/>
    <w:unhideWhenUsed/>
    <w:rsid w:val="00987826"/>
    <w:pPr>
      <w:ind w:left="630"/>
      <w:jc w:val="left"/>
    </w:pPr>
    <w:rPr>
      <w:sz w:val="20"/>
      <w:szCs w:val="20"/>
    </w:rPr>
  </w:style>
  <w:style w:type="paragraph" w:styleId="5">
    <w:name w:val="toc 5"/>
    <w:basedOn w:val="a"/>
    <w:next w:val="a"/>
    <w:autoRedefine/>
    <w:uiPriority w:val="39"/>
    <w:semiHidden/>
    <w:unhideWhenUsed/>
    <w:rsid w:val="00987826"/>
    <w:pPr>
      <w:ind w:left="840"/>
      <w:jc w:val="left"/>
    </w:pPr>
    <w:rPr>
      <w:sz w:val="20"/>
      <w:szCs w:val="20"/>
    </w:rPr>
  </w:style>
  <w:style w:type="paragraph" w:styleId="6">
    <w:name w:val="toc 6"/>
    <w:basedOn w:val="a"/>
    <w:next w:val="a"/>
    <w:autoRedefine/>
    <w:uiPriority w:val="39"/>
    <w:semiHidden/>
    <w:unhideWhenUsed/>
    <w:rsid w:val="00987826"/>
    <w:pPr>
      <w:ind w:left="1050"/>
      <w:jc w:val="left"/>
    </w:pPr>
    <w:rPr>
      <w:sz w:val="20"/>
      <w:szCs w:val="20"/>
    </w:rPr>
  </w:style>
  <w:style w:type="paragraph" w:styleId="7">
    <w:name w:val="toc 7"/>
    <w:basedOn w:val="a"/>
    <w:next w:val="a"/>
    <w:autoRedefine/>
    <w:uiPriority w:val="39"/>
    <w:semiHidden/>
    <w:unhideWhenUsed/>
    <w:rsid w:val="00987826"/>
    <w:pPr>
      <w:ind w:left="1260"/>
      <w:jc w:val="left"/>
    </w:pPr>
    <w:rPr>
      <w:sz w:val="20"/>
      <w:szCs w:val="20"/>
    </w:rPr>
  </w:style>
  <w:style w:type="paragraph" w:styleId="8">
    <w:name w:val="toc 8"/>
    <w:basedOn w:val="a"/>
    <w:next w:val="a"/>
    <w:autoRedefine/>
    <w:uiPriority w:val="39"/>
    <w:semiHidden/>
    <w:unhideWhenUsed/>
    <w:rsid w:val="00987826"/>
    <w:pPr>
      <w:ind w:left="1470"/>
      <w:jc w:val="left"/>
    </w:pPr>
    <w:rPr>
      <w:sz w:val="20"/>
      <w:szCs w:val="20"/>
    </w:rPr>
  </w:style>
  <w:style w:type="paragraph" w:styleId="9">
    <w:name w:val="toc 9"/>
    <w:basedOn w:val="a"/>
    <w:next w:val="a"/>
    <w:autoRedefine/>
    <w:uiPriority w:val="39"/>
    <w:semiHidden/>
    <w:unhideWhenUsed/>
    <w:rsid w:val="00987826"/>
    <w:pPr>
      <w:ind w:left="1680"/>
      <w:jc w:val="left"/>
    </w:pPr>
    <w:rPr>
      <w:sz w:val="20"/>
      <w:szCs w:val="20"/>
    </w:rPr>
  </w:style>
  <w:style w:type="paragraph" w:styleId="ac">
    <w:name w:val="List Paragraph"/>
    <w:basedOn w:val="a"/>
    <w:uiPriority w:val="34"/>
    <w:qFormat/>
    <w:rsid w:val="00D916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019D-FEFD-4E8F-9C20-8A474928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634</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54</cp:revision>
  <cp:lastPrinted>2021-06-29T06:16:00Z</cp:lastPrinted>
  <dcterms:created xsi:type="dcterms:W3CDTF">2015-12-24T05:58:00Z</dcterms:created>
  <dcterms:modified xsi:type="dcterms:W3CDTF">2021-10-12T02:35:00Z</dcterms:modified>
</cp:coreProperties>
</file>