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</w:pPr>
      <w:r>
        <w:rPr>
          <w:rFonts w:hint="eastAsia"/>
        </w:rPr>
        <w:t>様式第８号</w:t>
      </w:r>
      <w:r>
        <w:t>(</w:t>
      </w:r>
      <w:r>
        <w:rPr>
          <w:rFonts w:hint="eastAsia"/>
        </w:rPr>
        <w:t>第７条第１項関係</w:t>
      </w:r>
      <w:r>
        <w:t>)</w:t>
      </w: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</w:pPr>
      <w:r>
        <w:rPr>
          <w:rFonts w:hint="eastAsia"/>
        </w:rPr>
        <w:t xml:space="preserve">　茨城県議会議長　　　　　　　　　　殿</w:t>
      </w: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会派の名称　　　　　　　　　　　</w:t>
      </w:r>
    </w:p>
    <w:p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</w:t>
      </w:r>
      <w:bookmarkStart w:id="0" w:name="_GoBack"/>
      <w:bookmarkEnd w:id="0"/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  <w:jc w:val="center"/>
      </w:pPr>
      <w:r>
        <w:rPr>
          <w:rFonts w:hint="eastAsia"/>
        </w:rPr>
        <w:t xml:space="preserve">　　年度政務活動費に係る収支状況報告について</w:t>
      </w: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</w:pPr>
    </w:p>
    <w:p>
      <w:pPr>
        <w:wordWrap w:val="0"/>
        <w:autoSpaceDE w:val="0"/>
        <w:autoSpaceDN w:val="0"/>
      </w:pPr>
      <w:r>
        <w:rPr>
          <w:rFonts w:hint="eastAsia"/>
        </w:rPr>
        <w:t xml:space="preserve">　茨城県政務活動費の交付に関する条例施行規程第７条第１項の規定に基づき、別紙のとおり、　　年度第　四半期政務活動費収支状況報告書を提出します。</w:t>
      </w:r>
    </w:p>
    <w:p>
      <w:pPr>
        <w:adjustRightInd/>
        <w:spacing w:line="448" w:lineRule="exact"/>
        <w:jc w:val="center"/>
        <w:rPr>
          <w:rFonts w:ascii="ＭＳ 明朝" w:eastAsia="ＭＳ ゴシック" w:cs="ＭＳ ゴシック"/>
          <w:b/>
          <w:bCs/>
          <w:sz w:val="28"/>
          <w:szCs w:val="30"/>
        </w:rPr>
      </w:pPr>
      <w:r>
        <w:br w:type="page"/>
      </w:r>
      <w:r>
        <w:rPr>
          <w:rFonts w:ascii="ＭＳ 明朝" w:eastAsia="ＭＳ ゴシック" w:cs="ＭＳ ゴシック" w:hint="eastAsia"/>
          <w:b/>
          <w:bCs/>
          <w:color w:val="auto"/>
          <w:sz w:val="28"/>
          <w:szCs w:val="30"/>
        </w:rPr>
        <w:lastRenderedPageBreak/>
        <w:t>政務活動費収</w:t>
      </w:r>
      <w:r>
        <w:rPr>
          <w:rFonts w:ascii="ＭＳ 明朝" w:eastAsia="ＭＳ ゴシック" w:cs="ＭＳ ゴシック" w:hint="eastAsia"/>
          <w:b/>
          <w:bCs/>
          <w:sz w:val="28"/>
          <w:szCs w:val="30"/>
        </w:rPr>
        <w:t>支状況報告書</w:t>
      </w:r>
    </w:p>
    <w:p>
      <w:pPr>
        <w:adjustRightInd/>
        <w:spacing w:line="448" w:lineRule="exact"/>
        <w:jc w:val="center"/>
      </w:pPr>
      <w:r>
        <w:rPr>
          <w:rFonts w:ascii="ＭＳ 明朝" w:eastAsia="ＭＳ ゴシック" w:cs="ＭＳ ゴシック" w:hint="eastAsia"/>
          <w:b/>
          <w:bCs/>
          <w:sz w:val="28"/>
          <w:szCs w:val="30"/>
        </w:rPr>
        <w:t>（　　年度第　四半期）</w:t>
      </w:r>
      <w:r>
        <w:rPr>
          <w:rFonts w:hint="eastAsia"/>
        </w:rPr>
        <w:t xml:space="preserve">　</w:t>
      </w:r>
    </w:p>
    <w:p>
      <w:pPr>
        <w:adjustRightInd/>
        <w:spacing w:line="448" w:lineRule="exact"/>
        <w:jc w:val="center"/>
        <w:rPr>
          <w:rFonts w:ascii="ＭＳ 明朝" w:cs="Times New Roman"/>
        </w:rPr>
      </w:pPr>
    </w:p>
    <w:p>
      <w:pPr>
        <w:adjustRightInd/>
        <w:spacing w:line="388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会派の名称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>
      <w:pPr>
        <w:adjustRightInd/>
        <w:spacing w:line="388" w:lineRule="exact"/>
        <w:rPr>
          <w:rFonts w:ascii="ＭＳ 明朝" w:cs="Times New Roman"/>
          <w:u w:val="single"/>
        </w:rPr>
      </w:pPr>
    </w:p>
    <w:p>
      <w:pPr>
        <w:adjustRightInd/>
        <w:spacing w:line="388" w:lineRule="exact"/>
        <w:rPr>
          <w:rFonts w:ascii="ＭＳ 明朝" w:cs="Times New Roman"/>
          <w:u w:val="single"/>
        </w:rPr>
      </w:pPr>
    </w:p>
    <w:p>
      <w:pPr>
        <w:adjustRightInd/>
        <w:spacing w:line="408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6"/>
          <w:szCs w:val="26"/>
        </w:rPr>
        <w:t xml:space="preserve">　</w:t>
      </w:r>
      <w:r>
        <w:rPr>
          <w:rFonts w:ascii="ＭＳ 明朝" w:eastAsia="ＭＳ ゴシック" w:cs="ＭＳ ゴシック" w:hint="eastAsia"/>
          <w:sz w:val="24"/>
          <w:szCs w:val="26"/>
        </w:rPr>
        <w:t xml:space="preserve">１　収　　入　　　　　　　　　　　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811"/>
      </w:tblGrid>
      <w:tr>
        <w:trPr>
          <w:trHeight w:val="388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840"/>
                <w:sz w:val="24"/>
                <w:fitText w:val="2160" w:id="1217197824"/>
              </w:rPr>
              <w:t>項</w:t>
            </w:r>
            <w:r>
              <w:rPr>
                <w:rFonts w:ascii="ＭＳ 明朝" w:cs="Times New Roman" w:hint="eastAsia"/>
                <w:sz w:val="24"/>
                <w:fitText w:val="2160" w:id="1217197824"/>
              </w:rPr>
              <w:t>目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4"/>
              </w:rPr>
              <w:t>収　　　　　入　　　　　額</w:t>
            </w:r>
          </w:p>
        </w:tc>
      </w:tr>
      <w:tr>
        <w:trPr>
          <w:trHeight w:val="388"/>
        </w:trPr>
        <w:tc>
          <w:tcPr>
            <w:tcW w:w="3119" w:type="dxa"/>
          </w:tcPr>
          <w:p>
            <w:pPr>
              <w:adjustRightInd/>
              <w:spacing w:line="388" w:lineRule="exact"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z w:val="24"/>
              </w:rPr>
              <w:t>第　四半期より繰越し</w:t>
            </w:r>
          </w:p>
        </w:tc>
        <w:tc>
          <w:tcPr>
            <w:tcW w:w="5811" w:type="dxa"/>
          </w:tcPr>
          <w:p>
            <w:pPr>
              <w:adjustRightInd/>
              <w:spacing w:line="388" w:lineRule="exact"/>
              <w:rPr>
                <w:rFonts w:ascii="ＭＳ 明朝" w:cs="Times New Roman"/>
              </w:rPr>
            </w:pPr>
          </w:p>
        </w:tc>
      </w:tr>
      <w:tr>
        <w:trPr>
          <w:trHeight w:val="388"/>
        </w:trPr>
        <w:tc>
          <w:tcPr>
            <w:tcW w:w="3119" w:type="dxa"/>
          </w:tcPr>
          <w:p>
            <w:pPr>
              <w:adjustRightInd/>
              <w:spacing w:line="388" w:lineRule="exact"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z w:val="24"/>
              </w:rPr>
              <w:t>第　四半期政務活動費</w:t>
            </w:r>
          </w:p>
        </w:tc>
        <w:tc>
          <w:tcPr>
            <w:tcW w:w="5811" w:type="dxa"/>
          </w:tcPr>
          <w:p>
            <w:pPr>
              <w:adjustRightInd/>
              <w:spacing w:line="388" w:lineRule="exact"/>
              <w:rPr>
                <w:rFonts w:ascii="ＭＳ 明朝" w:cs="Times New Roman"/>
                <w:sz w:val="24"/>
              </w:rPr>
            </w:pPr>
          </w:p>
        </w:tc>
      </w:tr>
      <w:tr>
        <w:trPr>
          <w:trHeight w:val="388"/>
        </w:trPr>
        <w:tc>
          <w:tcPr>
            <w:tcW w:w="3119" w:type="dxa"/>
          </w:tcPr>
          <w:p>
            <w:pPr>
              <w:adjustRightInd/>
              <w:spacing w:line="388" w:lineRule="exact"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pacing w:val="840"/>
                <w:sz w:val="24"/>
                <w:fitText w:val="2160" w:id="1217197825"/>
              </w:rPr>
              <w:t>合</w:t>
            </w:r>
            <w:r>
              <w:rPr>
                <w:rFonts w:ascii="ＭＳ 明朝" w:cs="Times New Roman" w:hint="eastAsia"/>
                <w:sz w:val="24"/>
                <w:fitText w:val="2160" w:id="1217197825"/>
              </w:rPr>
              <w:t>計</w:t>
            </w:r>
          </w:p>
        </w:tc>
        <w:tc>
          <w:tcPr>
            <w:tcW w:w="5811" w:type="dxa"/>
          </w:tcPr>
          <w:p>
            <w:pPr>
              <w:adjustRightInd/>
              <w:spacing w:line="388" w:lineRule="exact"/>
              <w:rPr>
                <w:rFonts w:ascii="ＭＳ 明朝" w:cs="Times New Roman"/>
                <w:sz w:val="24"/>
              </w:rPr>
            </w:pPr>
          </w:p>
        </w:tc>
      </w:tr>
    </w:tbl>
    <w:p>
      <w:pPr>
        <w:adjustRightInd/>
        <w:rPr>
          <w:rFonts w:ascii="ＭＳ 明朝" w:cs="Times New Roman"/>
        </w:rPr>
      </w:pPr>
    </w:p>
    <w:p>
      <w:pPr>
        <w:adjustRightInd/>
        <w:spacing w:line="408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6"/>
          <w:szCs w:val="26"/>
        </w:rPr>
        <w:t xml:space="preserve">　</w:t>
      </w:r>
      <w:r>
        <w:rPr>
          <w:rFonts w:ascii="ＭＳ 明朝" w:eastAsia="ＭＳ ゴシック" w:cs="ＭＳ ゴシック" w:hint="eastAsia"/>
          <w:sz w:val="24"/>
          <w:szCs w:val="26"/>
        </w:rPr>
        <w:t>２　支　　出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5812"/>
        <w:gridCol w:w="421"/>
      </w:tblGrid>
      <w:tr>
        <w:trPr>
          <w:trHeight w:val="37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hint="eastAsia"/>
                <w:sz w:val="24"/>
                <w:szCs w:val="26"/>
              </w:rPr>
              <w:t>分類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6"/>
              </w:rPr>
              <w:t>経　　　　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24"/>
                <w:szCs w:val="26"/>
              </w:rPr>
              <w:t>支　　　　　出　　　　　額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2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jc w:val="center"/>
              <w:rPr>
                <w:rFonts w:ascii="ＭＳ 明朝" w:cs="Times New Roman"/>
                <w:sz w:val="26"/>
                <w:szCs w:val="26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6"/>
              </w:rPr>
              <w:t>政務</w:t>
            </w:r>
            <w:r>
              <w:rPr>
                <w:rFonts w:ascii="ＭＳ 明朝" w:cs="Times New Roman" w:hint="eastAsia"/>
                <w:sz w:val="20"/>
                <w:szCs w:val="26"/>
              </w:rPr>
              <w:t>活動補助費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  <w:szCs w:val="26"/>
              </w:rPr>
            </w:pPr>
            <w:r>
              <w:rPr>
                <w:rFonts w:ascii="ＭＳ 明朝" w:cs="Times New Roman" w:hint="eastAsia"/>
                <w:spacing w:val="360"/>
                <w:sz w:val="24"/>
                <w:szCs w:val="26"/>
                <w:fitText w:val="2160" w:id="1217197826"/>
              </w:rPr>
              <w:t>人件</w:t>
            </w:r>
            <w:r>
              <w:rPr>
                <w:rFonts w:ascii="ＭＳ 明朝" w:cs="Times New Roman" w:hint="eastAsia"/>
                <w:sz w:val="24"/>
                <w:szCs w:val="26"/>
                <w:fitText w:val="2160" w:id="1217197826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15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pacing w:val="195"/>
                <w:sz w:val="24"/>
                <w:fitText w:val="2160" w:id="1217197827"/>
              </w:rPr>
              <w:t>事務所</w:t>
            </w:r>
            <w:r>
              <w:rPr>
                <w:rFonts w:ascii="ＭＳ 明朝" w:cs="Times New Roman" w:hint="eastAsia"/>
                <w:spacing w:val="15"/>
                <w:sz w:val="24"/>
                <w:fitText w:val="2160" w:id="1217197827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2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360"/>
                <w:sz w:val="24"/>
                <w:fitText w:val="2160" w:id="1217197828"/>
              </w:rPr>
              <w:t>事務</w:t>
            </w:r>
            <w:r>
              <w:rPr>
                <w:rFonts w:ascii="ＭＳ 明朝" w:cs="Times New Roman" w:hint="eastAsia"/>
                <w:color w:val="auto"/>
                <w:sz w:val="24"/>
                <w:fitText w:val="2160" w:id="1217197828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399"/>
        </w:trPr>
        <w:tc>
          <w:tcPr>
            <w:tcW w:w="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360"/>
                <w:sz w:val="24"/>
                <w:fitText w:val="2160" w:id="1217197829"/>
              </w:rPr>
              <w:t>交通</w:t>
            </w:r>
            <w:r>
              <w:rPr>
                <w:rFonts w:ascii="ＭＳ 明朝" w:cs="Times New Roman" w:hint="eastAsia"/>
                <w:color w:val="auto"/>
                <w:sz w:val="24"/>
                <w:fitText w:val="2160" w:id="1217197829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0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jc w:val="center"/>
              <w:rPr>
                <w:rFonts w:ascii="ＭＳ 明朝" w:cs="Times New Roman"/>
                <w:sz w:val="26"/>
                <w:szCs w:val="26"/>
              </w:rPr>
            </w:pPr>
            <w:r>
              <w:rPr>
                <w:rFonts w:ascii="ＭＳ 明朝" w:cs="Times New Roman" w:hint="eastAsia"/>
                <w:szCs w:val="26"/>
              </w:rPr>
              <w:t>調査・政策立案費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color w:val="auto"/>
                <w:spacing w:val="60"/>
                <w:sz w:val="24"/>
                <w:fitText w:val="2160" w:id="1217197830"/>
              </w:rPr>
              <w:t>視察・研修費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24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color w:val="auto"/>
                <w:spacing w:val="120"/>
                <w:sz w:val="24"/>
                <w:fitText w:val="2160" w:id="1217197831"/>
              </w:rPr>
              <w:t>調査委託</w:t>
            </w:r>
            <w:r>
              <w:rPr>
                <w:rFonts w:ascii="ＭＳ 明朝" w:cs="Times New Roman" w:hint="eastAsia"/>
                <w:color w:val="auto"/>
                <w:sz w:val="24"/>
                <w:fitText w:val="2160" w:id="1217197831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16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color w:val="auto"/>
                <w:spacing w:val="15"/>
                <w:sz w:val="24"/>
                <w:fitText w:val="2160" w:id="1217197832"/>
              </w:rPr>
              <w:t>資料購入・作成費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09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auto"/>
                <w:sz w:val="24"/>
              </w:rPr>
            </w:pPr>
            <w:r>
              <w:rPr>
                <w:rFonts w:ascii="ＭＳ 明朝" w:cs="Times New Roman" w:hint="eastAsia"/>
                <w:color w:val="auto"/>
                <w:spacing w:val="15"/>
                <w:sz w:val="24"/>
                <w:szCs w:val="26"/>
                <w:fitText w:val="2160" w:id="1217197833"/>
              </w:rPr>
              <w:t>要請陳情等活動費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15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360"/>
                <w:sz w:val="24"/>
                <w:fitText w:val="2160" w:id="1217197834"/>
              </w:rPr>
              <w:t>会議</w:t>
            </w:r>
            <w:r>
              <w:rPr>
                <w:rFonts w:ascii="ＭＳ 明朝" w:cs="Times New Roman" w:hint="eastAsia"/>
                <w:sz w:val="24"/>
                <w:fitText w:val="2160" w:id="1217197834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20"/>
        </w:trPr>
        <w:tc>
          <w:tcPr>
            <w:tcW w:w="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30"/>
                <w:sz w:val="24"/>
                <w:fitText w:val="2160" w:id="1217197835"/>
              </w:rPr>
              <w:t>グループ活動</w:t>
            </w:r>
            <w:r>
              <w:rPr>
                <w:rFonts w:ascii="ＭＳ 明朝" w:cs="Times New Roman" w:hint="eastAsia"/>
                <w:color w:val="auto"/>
                <w:spacing w:val="60"/>
                <w:sz w:val="24"/>
                <w:fitText w:val="2160" w:id="1217197835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1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jc w:val="center"/>
              <w:rPr>
                <w:rFonts w:ascii="ＭＳ 明朝" w:cs="Times New Roman"/>
                <w:sz w:val="26"/>
                <w:szCs w:val="26"/>
              </w:rPr>
            </w:pPr>
            <w:r>
              <w:rPr>
                <w:rFonts w:ascii="ＭＳ 明朝" w:cs="Times New Roman" w:hint="eastAsia"/>
                <w:sz w:val="20"/>
                <w:szCs w:val="26"/>
              </w:rPr>
              <w:t>広報広聴活動費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</w:rPr>
              <w:t>広報紙（誌）発行費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rPr>
                <w:rFonts w:ascii="ＭＳ 明朝" w:cs="Times New Roman"/>
              </w:rPr>
            </w:pPr>
          </w:p>
        </w:tc>
      </w:tr>
      <w:tr>
        <w:trPr>
          <w:trHeight w:val="419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0"/>
              </w:rPr>
              <w:t>ホームページ作成・管理費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>
        <w:trPr>
          <w:trHeight w:val="425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color w:val="auto"/>
                <w:spacing w:val="120"/>
                <w:sz w:val="24"/>
                <w:fitText w:val="2160" w:id="1217197836"/>
              </w:rPr>
              <w:t>政策広報</w:t>
            </w:r>
            <w:r>
              <w:rPr>
                <w:rFonts w:ascii="ＭＳ 明朝" w:cs="Times New Roman" w:hint="eastAsia"/>
                <w:color w:val="auto"/>
                <w:sz w:val="24"/>
                <w:fitText w:val="2160" w:id="1217197836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>
        <w:trPr>
          <w:trHeight w:val="417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spacing w:val="840"/>
                <w:sz w:val="24"/>
                <w:fitText w:val="2160" w:id="1217197837"/>
              </w:rPr>
              <w:t>会</w:t>
            </w:r>
            <w:r>
              <w:rPr>
                <w:rFonts w:ascii="ＭＳ 明朝" w:cs="Times New Roman" w:hint="eastAsia"/>
                <w:color w:val="auto"/>
                <w:sz w:val="24"/>
                <w:fitText w:val="2160" w:id="1217197837"/>
              </w:rPr>
              <w:t>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>
        <w:trPr>
          <w:trHeight w:val="418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ind w:left="113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cs="Times New Roman" w:hint="eastAsia"/>
                <w:color w:val="auto"/>
                <w:spacing w:val="840"/>
                <w:sz w:val="24"/>
                <w:szCs w:val="26"/>
                <w:fitText w:val="2160" w:id="1217197838"/>
              </w:rPr>
              <w:t>合</w:t>
            </w:r>
            <w:r>
              <w:rPr>
                <w:rFonts w:ascii="ＭＳ 明朝" w:cs="Times New Roman" w:hint="eastAsia"/>
                <w:color w:val="auto"/>
                <w:sz w:val="24"/>
                <w:szCs w:val="26"/>
                <w:fitText w:val="2160" w:id="1217197838"/>
              </w:rPr>
              <w:t>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right="840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>
      <w:pPr>
        <w:adjustRightInd/>
        <w:spacing w:line="38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</w:p>
    <w:p>
      <w:pPr>
        <w:adjustRightInd/>
        <w:spacing w:line="408" w:lineRule="exact"/>
        <w:rPr>
          <w:rFonts w:ascii="ＭＳ 明朝" w:eastAsia="ＭＳ ゴシック" w:cs="ＭＳ ゴシック"/>
          <w:sz w:val="26"/>
          <w:szCs w:val="26"/>
        </w:rPr>
      </w:pPr>
      <w:r>
        <w:rPr>
          <w:rFonts w:ascii="ＭＳ 明朝" w:eastAsia="ＭＳ ゴシック" w:cs="ＭＳ ゴシック" w:hint="eastAsia"/>
          <w:sz w:val="26"/>
          <w:szCs w:val="26"/>
        </w:rPr>
        <w:t xml:space="preserve">　</w:t>
      </w:r>
      <w:r>
        <w:rPr>
          <w:rFonts w:ascii="ＭＳ 明朝" w:eastAsia="ＭＳ ゴシック" w:cs="ＭＳ ゴシック" w:hint="eastAsia"/>
          <w:sz w:val="24"/>
          <w:szCs w:val="26"/>
        </w:rPr>
        <w:t>３</w:t>
      </w:r>
      <w:r>
        <w:rPr>
          <w:rFonts w:ascii="ＭＳ ゴシック" w:hAnsi="ＭＳ ゴシック" w:cs="ＭＳ ゴシック"/>
          <w:sz w:val="24"/>
          <w:szCs w:val="26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6"/>
        </w:rPr>
        <w:t>残　　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811"/>
      </w:tblGrid>
      <w:tr>
        <w:tc>
          <w:tcPr>
            <w:tcW w:w="3119" w:type="dxa"/>
            <w:vAlign w:val="center"/>
          </w:tcPr>
          <w:p>
            <w:pPr>
              <w:adjustRightInd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pacing w:val="45"/>
                <w:sz w:val="24"/>
                <w:fitText w:val="2880" w:id="1217197839"/>
              </w:rPr>
              <w:t>第　四半期へ繰越</w:t>
            </w:r>
            <w:r>
              <w:rPr>
                <w:rFonts w:ascii="ＭＳ 明朝" w:cs="Times New Roman" w:hint="eastAsia"/>
                <w:sz w:val="24"/>
                <w:fitText w:val="2880" w:id="1217197839"/>
              </w:rPr>
              <w:t>し</w:t>
            </w:r>
          </w:p>
        </w:tc>
        <w:tc>
          <w:tcPr>
            <w:tcW w:w="5811" w:type="dxa"/>
          </w:tcPr>
          <w:p>
            <w:pPr>
              <w:adjustRightInd/>
              <w:spacing w:line="408" w:lineRule="exact"/>
              <w:rPr>
                <w:rFonts w:ascii="ＭＳ 明朝" w:cs="Times New Roman"/>
              </w:rPr>
            </w:pPr>
          </w:p>
        </w:tc>
      </w:tr>
    </w:tbl>
    <w:p>
      <w:pPr>
        <w:adjustRightInd/>
        <w:spacing w:line="408" w:lineRule="exact"/>
        <w:rPr>
          <w:rFonts w:ascii="ＭＳ 明朝" w:cs="Times New Roman"/>
        </w:rPr>
      </w:pPr>
    </w:p>
    <w:sectPr>
      <w:type w:val="continuous"/>
      <w:pgSz w:w="11906" w:h="16838" w:code="9"/>
      <w:pgMar w:top="1418" w:right="1134" w:bottom="141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31244-BD9C-45D5-AC53-488D8AB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政務調査費の交付に関する条例</dc:title>
  <dc:creator>須賀　清次</dc:creator>
  <cp:lastModifiedBy>政策企画部情報システム課</cp:lastModifiedBy>
  <cp:revision>5</cp:revision>
  <cp:lastPrinted>2012-11-25T08:54:00Z</cp:lastPrinted>
  <dcterms:created xsi:type="dcterms:W3CDTF">2016-08-17T10:55:00Z</dcterms:created>
  <dcterms:modified xsi:type="dcterms:W3CDTF">2022-03-01T00:23:00Z</dcterms:modified>
</cp:coreProperties>
</file>